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650" w:rsidRPr="002B5104" w:rsidRDefault="005A6650" w:rsidP="005A6650">
      <w:pPr>
        <w:rPr>
          <w:szCs w:val="20"/>
        </w:rPr>
      </w:pPr>
      <w:r w:rsidRPr="002B5104">
        <w:rPr>
          <w:noProof/>
          <w:szCs w:val="20"/>
          <w:lang w:eastAsia="es-MX"/>
        </w:rPr>
        <w:drawing>
          <wp:anchor distT="0" distB="0" distL="114300" distR="114300" simplePos="0" relativeHeight="251660288" behindDoc="1" locked="0" layoutInCell="1" allowOverlap="1" wp14:anchorId="5FBF6472" wp14:editId="4C7D5E60">
            <wp:simplePos x="0" y="0"/>
            <wp:positionH relativeFrom="column">
              <wp:posOffset>-771319</wp:posOffset>
            </wp:positionH>
            <wp:positionV relativeFrom="paragraph">
              <wp:posOffset>-93098</wp:posOffset>
            </wp:positionV>
            <wp:extent cx="1198509" cy="1589513"/>
            <wp:effectExtent l="0" t="0" r="1905" b="0"/>
            <wp:wrapNone/>
            <wp:docPr id="649107345" name="Imagen 5" descr="Untitl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49EFC38-EE18-4974-844D-786E704AD3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Untitl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8509" cy="1589513"/>
                    </a:xfrm>
                    <a:prstGeom prst="rect">
                      <a:avLst/>
                    </a:prstGeom>
                    <a:noFill/>
                  </pic:spPr>
                </pic:pic>
              </a:graphicData>
            </a:graphic>
            <wp14:sizeRelH relativeFrom="margin">
              <wp14:pctWidth>0</wp14:pctWidth>
            </wp14:sizeRelH>
            <wp14:sizeRelV relativeFrom="margin">
              <wp14:pctHeight>0</wp14:pctHeight>
            </wp14:sizeRelV>
          </wp:anchor>
        </w:drawing>
      </w:r>
      <w:r w:rsidRPr="002B5104">
        <w:rPr>
          <w:noProof/>
          <w:szCs w:val="20"/>
          <w:lang w:eastAsia="es-MX"/>
        </w:rPr>
        <w:drawing>
          <wp:anchor distT="0" distB="0" distL="114300" distR="114300" simplePos="0" relativeHeight="251659264" behindDoc="1" locked="0" layoutInCell="1" allowOverlap="1" wp14:anchorId="5A9F30B3" wp14:editId="281C2E8D">
            <wp:simplePos x="0" y="0"/>
            <wp:positionH relativeFrom="column">
              <wp:posOffset>5284750</wp:posOffset>
            </wp:positionH>
            <wp:positionV relativeFrom="paragraph">
              <wp:posOffset>-98425</wp:posOffset>
            </wp:positionV>
            <wp:extent cx="1056005" cy="1501140"/>
            <wp:effectExtent l="0" t="0" r="0" b="3810"/>
            <wp:wrapNone/>
            <wp:docPr id="757846105" name="Imagen 6" descr="Untitl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C21E271-1434-4ACF-A4BF-A198C97482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Untitl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6005" cy="1501140"/>
                    </a:xfrm>
                    <a:prstGeom prst="rect">
                      <a:avLst/>
                    </a:prstGeom>
                    <a:noFill/>
                  </pic:spPr>
                </pic:pic>
              </a:graphicData>
            </a:graphic>
            <wp14:sizeRelH relativeFrom="margin">
              <wp14:pctWidth>0</wp14:pctWidth>
            </wp14:sizeRelH>
            <wp14:sizeRelV relativeFrom="margin">
              <wp14:pctHeight>0</wp14:pctHeight>
            </wp14:sizeRelV>
          </wp:anchor>
        </w:drawing>
      </w:r>
    </w:p>
    <w:p w:rsidR="005A6650" w:rsidRPr="0068184F" w:rsidRDefault="005A6650" w:rsidP="005A6650">
      <w:pPr>
        <w:jc w:val="center"/>
        <w:rPr>
          <w:rFonts w:ascii="Arial" w:hAnsi="Arial" w:cs="Arial"/>
          <w:b/>
          <w:bCs/>
          <w:sz w:val="28"/>
          <w:szCs w:val="24"/>
        </w:rPr>
      </w:pPr>
      <w:r w:rsidRPr="0068184F">
        <w:rPr>
          <w:rFonts w:ascii="Arial" w:hAnsi="Arial" w:cs="Arial"/>
          <w:b/>
          <w:bCs/>
          <w:sz w:val="28"/>
          <w:szCs w:val="24"/>
        </w:rPr>
        <w:t xml:space="preserve">UNIVERSIDAD JUÁREZ AUTÓNOMA DE TABASCO </w:t>
      </w:r>
    </w:p>
    <w:p w:rsidR="005A6650" w:rsidRPr="0068184F" w:rsidRDefault="005A6650" w:rsidP="005A6650">
      <w:pPr>
        <w:jc w:val="center"/>
        <w:rPr>
          <w:rFonts w:ascii="Arial" w:hAnsi="Arial" w:cs="Arial"/>
          <w:sz w:val="28"/>
          <w:szCs w:val="24"/>
        </w:rPr>
      </w:pPr>
      <w:r w:rsidRPr="0068184F">
        <w:rPr>
          <w:rFonts w:ascii="Arial" w:hAnsi="Arial" w:cs="Arial"/>
          <w:sz w:val="28"/>
          <w:szCs w:val="24"/>
        </w:rPr>
        <w:t>División Académica de Ciencias Económico Administrativas</w:t>
      </w:r>
    </w:p>
    <w:p w:rsidR="005A6650" w:rsidRDefault="005A6650" w:rsidP="005A6650">
      <w:pPr>
        <w:jc w:val="center"/>
        <w:rPr>
          <w:rFonts w:ascii="Arial" w:hAnsi="Arial" w:cs="Arial"/>
          <w:sz w:val="24"/>
          <w:szCs w:val="24"/>
        </w:rPr>
      </w:pPr>
    </w:p>
    <w:p w:rsidR="005A6650" w:rsidRDefault="005A6650" w:rsidP="005A6650">
      <w:pPr>
        <w:jc w:val="center"/>
        <w:rPr>
          <w:rFonts w:ascii="Arial" w:hAnsi="Arial" w:cs="Arial"/>
          <w:sz w:val="24"/>
          <w:szCs w:val="24"/>
        </w:rPr>
      </w:pPr>
    </w:p>
    <w:p w:rsidR="005A6650" w:rsidRPr="0068184F" w:rsidRDefault="005A6650" w:rsidP="005A6650">
      <w:pPr>
        <w:jc w:val="center"/>
        <w:rPr>
          <w:rFonts w:ascii="Arial" w:hAnsi="Arial" w:cs="Arial"/>
          <w:sz w:val="24"/>
          <w:szCs w:val="24"/>
        </w:rPr>
      </w:pPr>
      <w:r w:rsidRPr="0068184F">
        <w:rPr>
          <w:rFonts w:ascii="Arial" w:hAnsi="Arial" w:cs="Arial"/>
          <w:sz w:val="24"/>
          <w:szCs w:val="24"/>
        </w:rPr>
        <w:t>Licenciatura en mercadotecnia</w:t>
      </w:r>
    </w:p>
    <w:p w:rsidR="005A6650" w:rsidRDefault="005A6650" w:rsidP="005A6650">
      <w:pPr>
        <w:jc w:val="center"/>
        <w:rPr>
          <w:rFonts w:ascii="Arial" w:hAnsi="Arial" w:cs="Arial"/>
          <w:sz w:val="24"/>
          <w:szCs w:val="24"/>
        </w:rPr>
      </w:pPr>
    </w:p>
    <w:p w:rsidR="005A6650" w:rsidRDefault="005A6650" w:rsidP="005A6650">
      <w:pPr>
        <w:jc w:val="center"/>
        <w:rPr>
          <w:rFonts w:ascii="Arial" w:hAnsi="Arial" w:cs="Arial"/>
          <w:sz w:val="24"/>
          <w:szCs w:val="24"/>
        </w:rPr>
      </w:pPr>
      <w:r w:rsidRPr="0068184F">
        <w:rPr>
          <w:rFonts w:ascii="Arial" w:hAnsi="Arial" w:cs="Arial"/>
          <w:sz w:val="24"/>
          <w:szCs w:val="24"/>
        </w:rPr>
        <w:t>5 KLM</w:t>
      </w:r>
    </w:p>
    <w:p w:rsidR="005A6650" w:rsidRPr="0068184F" w:rsidRDefault="005A6650" w:rsidP="005A6650">
      <w:pPr>
        <w:jc w:val="center"/>
        <w:rPr>
          <w:rFonts w:ascii="Arial" w:hAnsi="Arial" w:cs="Arial"/>
          <w:sz w:val="24"/>
          <w:szCs w:val="24"/>
        </w:rPr>
      </w:pPr>
    </w:p>
    <w:p w:rsidR="005A6650" w:rsidRDefault="005A6650" w:rsidP="005A6650">
      <w:pPr>
        <w:jc w:val="center"/>
        <w:rPr>
          <w:rFonts w:ascii="Arial" w:hAnsi="Arial" w:cs="Arial"/>
          <w:sz w:val="24"/>
          <w:szCs w:val="24"/>
        </w:rPr>
      </w:pPr>
      <w:r w:rsidRPr="0068184F">
        <w:rPr>
          <w:rFonts w:ascii="Arial" w:hAnsi="Arial" w:cs="Arial"/>
          <w:sz w:val="24"/>
          <w:szCs w:val="24"/>
        </w:rPr>
        <w:t>Equipo 6</w:t>
      </w:r>
    </w:p>
    <w:p w:rsidR="005A6650" w:rsidRPr="0068184F" w:rsidRDefault="005A6650" w:rsidP="005A6650">
      <w:pPr>
        <w:jc w:val="center"/>
        <w:rPr>
          <w:rFonts w:ascii="Arial" w:hAnsi="Arial" w:cs="Arial"/>
          <w:sz w:val="24"/>
          <w:szCs w:val="24"/>
        </w:rPr>
      </w:pPr>
    </w:p>
    <w:p w:rsidR="005A6650" w:rsidRPr="0068184F" w:rsidRDefault="005A6650" w:rsidP="005A6650">
      <w:pPr>
        <w:pStyle w:val="Default"/>
        <w:spacing w:line="360" w:lineRule="auto"/>
        <w:jc w:val="center"/>
        <w:rPr>
          <w:bCs/>
        </w:rPr>
      </w:pPr>
      <w:proofErr w:type="spellStart"/>
      <w:r w:rsidRPr="0068184F">
        <w:rPr>
          <w:bCs/>
        </w:rPr>
        <w:t>Thayli</w:t>
      </w:r>
      <w:proofErr w:type="spellEnd"/>
      <w:r w:rsidRPr="0068184F">
        <w:rPr>
          <w:bCs/>
        </w:rPr>
        <w:t xml:space="preserve"> Paulina León Magaña</w:t>
      </w:r>
    </w:p>
    <w:p w:rsidR="005A6650" w:rsidRPr="0068184F" w:rsidRDefault="005A6650" w:rsidP="005A6650">
      <w:pPr>
        <w:pStyle w:val="Default"/>
        <w:spacing w:line="360" w:lineRule="auto"/>
        <w:jc w:val="center"/>
        <w:rPr>
          <w:bCs/>
        </w:rPr>
      </w:pPr>
      <w:r w:rsidRPr="0068184F">
        <w:rPr>
          <w:bCs/>
        </w:rPr>
        <w:t>Ximena Maldonado De La Cruz</w:t>
      </w:r>
    </w:p>
    <w:p w:rsidR="005A6650" w:rsidRPr="0068184F" w:rsidRDefault="005A6650" w:rsidP="005A6650">
      <w:pPr>
        <w:pStyle w:val="Default"/>
        <w:spacing w:line="360" w:lineRule="auto"/>
        <w:jc w:val="center"/>
        <w:rPr>
          <w:bCs/>
        </w:rPr>
      </w:pPr>
      <w:r w:rsidRPr="0068184F">
        <w:rPr>
          <w:bCs/>
        </w:rPr>
        <w:t xml:space="preserve">Ashley </w:t>
      </w:r>
      <w:proofErr w:type="spellStart"/>
      <w:r w:rsidRPr="0068184F">
        <w:rPr>
          <w:bCs/>
        </w:rPr>
        <w:t>Kyneshi</w:t>
      </w:r>
      <w:proofErr w:type="spellEnd"/>
      <w:r w:rsidRPr="0068184F">
        <w:rPr>
          <w:bCs/>
        </w:rPr>
        <w:t xml:space="preserve"> Osorio </w:t>
      </w:r>
      <w:proofErr w:type="spellStart"/>
      <w:r w:rsidRPr="0068184F">
        <w:rPr>
          <w:bCs/>
        </w:rPr>
        <w:t>Chablé</w:t>
      </w:r>
      <w:proofErr w:type="spellEnd"/>
    </w:p>
    <w:p w:rsidR="005A6650" w:rsidRPr="0068184F" w:rsidRDefault="005A6650" w:rsidP="005A6650">
      <w:pPr>
        <w:pStyle w:val="Default"/>
        <w:spacing w:line="360" w:lineRule="auto"/>
        <w:jc w:val="center"/>
        <w:rPr>
          <w:bCs/>
        </w:rPr>
      </w:pPr>
      <w:r w:rsidRPr="0068184F">
        <w:rPr>
          <w:bCs/>
        </w:rPr>
        <w:t>Fátima Ovando Priego</w:t>
      </w:r>
    </w:p>
    <w:p w:rsidR="005A6650" w:rsidRPr="0068184F" w:rsidRDefault="005A6650" w:rsidP="005A6650">
      <w:pPr>
        <w:pStyle w:val="Default"/>
        <w:spacing w:line="360" w:lineRule="auto"/>
        <w:jc w:val="center"/>
        <w:rPr>
          <w:bCs/>
        </w:rPr>
      </w:pPr>
      <w:r w:rsidRPr="0068184F">
        <w:rPr>
          <w:bCs/>
        </w:rPr>
        <w:t>Montserrat Guadalupe Sánchez Carrera</w:t>
      </w:r>
    </w:p>
    <w:p w:rsidR="005A6650" w:rsidRPr="0068184F" w:rsidRDefault="005A6650" w:rsidP="005A6650">
      <w:pPr>
        <w:pStyle w:val="Default"/>
        <w:spacing w:line="360" w:lineRule="auto"/>
        <w:rPr>
          <w:bCs/>
        </w:rPr>
      </w:pPr>
    </w:p>
    <w:p w:rsidR="005A6650" w:rsidRDefault="005A6650" w:rsidP="005A6650">
      <w:pPr>
        <w:pStyle w:val="Default"/>
        <w:spacing w:line="360" w:lineRule="auto"/>
        <w:jc w:val="center"/>
      </w:pPr>
      <w:r>
        <w:t>Matriz 7ps</w:t>
      </w:r>
    </w:p>
    <w:p w:rsidR="005A6650" w:rsidRPr="0068184F" w:rsidRDefault="005A6650" w:rsidP="005A6650">
      <w:pPr>
        <w:pStyle w:val="Default"/>
        <w:spacing w:line="360" w:lineRule="auto"/>
        <w:jc w:val="center"/>
      </w:pPr>
    </w:p>
    <w:p w:rsidR="005A6650" w:rsidRPr="0068184F" w:rsidRDefault="005A6650" w:rsidP="005A6650">
      <w:pPr>
        <w:pStyle w:val="Default"/>
        <w:spacing w:line="360" w:lineRule="auto"/>
        <w:jc w:val="center"/>
      </w:pPr>
      <w:r w:rsidRPr="0068184F">
        <w:t>Mercadotecnia de Servicios</w:t>
      </w:r>
    </w:p>
    <w:p w:rsidR="005A6650" w:rsidRPr="0068184F" w:rsidRDefault="005A6650" w:rsidP="005A6650">
      <w:pPr>
        <w:pStyle w:val="Default"/>
        <w:spacing w:line="360" w:lineRule="auto"/>
        <w:jc w:val="center"/>
        <w:rPr>
          <w:bCs/>
        </w:rPr>
      </w:pPr>
    </w:p>
    <w:p w:rsidR="005A6650" w:rsidRPr="0068184F" w:rsidRDefault="005A6650" w:rsidP="005A6650">
      <w:pPr>
        <w:jc w:val="center"/>
        <w:rPr>
          <w:rFonts w:ascii="Arial" w:hAnsi="Arial" w:cs="Arial"/>
          <w:sz w:val="24"/>
          <w:szCs w:val="24"/>
        </w:rPr>
      </w:pPr>
      <w:r w:rsidRPr="0068184F">
        <w:rPr>
          <w:rFonts w:ascii="Arial" w:hAnsi="Arial" w:cs="Arial"/>
          <w:sz w:val="24"/>
          <w:szCs w:val="24"/>
        </w:rPr>
        <w:t>Dra. Minerva Camacho Javier</w:t>
      </w:r>
    </w:p>
    <w:p w:rsidR="005A6650" w:rsidRPr="0068184F" w:rsidRDefault="005A6650" w:rsidP="005A6650">
      <w:pPr>
        <w:jc w:val="center"/>
        <w:rPr>
          <w:rFonts w:ascii="Arial" w:hAnsi="Arial" w:cs="Arial"/>
          <w:sz w:val="24"/>
          <w:szCs w:val="24"/>
        </w:rPr>
      </w:pPr>
    </w:p>
    <w:p w:rsidR="005A6650" w:rsidRDefault="005A6650" w:rsidP="005A6650">
      <w:pPr>
        <w:jc w:val="center"/>
        <w:rPr>
          <w:rFonts w:ascii="Arial" w:hAnsi="Arial" w:cs="Arial"/>
          <w:b/>
          <w:sz w:val="24"/>
          <w:szCs w:val="24"/>
        </w:rPr>
      </w:pPr>
    </w:p>
    <w:p w:rsidR="005A6650" w:rsidRDefault="005A6650" w:rsidP="005A6650">
      <w:pPr>
        <w:jc w:val="center"/>
        <w:rPr>
          <w:rFonts w:ascii="Arial" w:hAnsi="Arial" w:cs="Arial"/>
          <w:b/>
          <w:sz w:val="24"/>
          <w:szCs w:val="24"/>
        </w:rPr>
      </w:pPr>
    </w:p>
    <w:p w:rsidR="005A6650" w:rsidRDefault="005A6650" w:rsidP="005A6650">
      <w:pPr>
        <w:jc w:val="center"/>
        <w:rPr>
          <w:rFonts w:ascii="Arial" w:hAnsi="Arial" w:cs="Arial"/>
          <w:b/>
          <w:sz w:val="24"/>
          <w:szCs w:val="24"/>
        </w:rPr>
      </w:pPr>
    </w:p>
    <w:p w:rsidR="005A6650" w:rsidRDefault="005A6650" w:rsidP="005A6650">
      <w:pPr>
        <w:jc w:val="center"/>
        <w:rPr>
          <w:rFonts w:ascii="Arial" w:hAnsi="Arial" w:cs="Arial"/>
          <w:b/>
          <w:sz w:val="24"/>
          <w:szCs w:val="24"/>
        </w:rPr>
      </w:pPr>
    </w:p>
    <w:p w:rsidR="00D91052" w:rsidRDefault="005A6650" w:rsidP="005A6650">
      <w:pPr>
        <w:jc w:val="center"/>
      </w:pPr>
      <w:r w:rsidRPr="0068184F">
        <w:rPr>
          <w:rFonts w:ascii="Arial" w:hAnsi="Arial" w:cs="Arial"/>
          <w:b/>
          <w:sz w:val="24"/>
          <w:szCs w:val="24"/>
        </w:rPr>
        <w:t xml:space="preserve">Villahermosa, Tabasco                                     A </w:t>
      </w:r>
      <w:r>
        <w:rPr>
          <w:rFonts w:ascii="Arial" w:hAnsi="Arial" w:cs="Arial"/>
          <w:b/>
          <w:sz w:val="24"/>
          <w:szCs w:val="24"/>
        </w:rPr>
        <w:t>27</w:t>
      </w:r>
      <w:r w:rsidRPr="0068184F">
        <w:rPr>
          <w:rFonts w:ascii="Arial" w:hAnsi="Arial" w:cs="Arial"/>
          <w:b/>
          <w:sz w:val="24"/>
          <w:szCs w:val="24"/>
        </w:rPr>
        <w:t xml:space="preserve"> de septiembre de 2025</w:t>
      </w:r>
    </w:p>
    <w:p w:rsidR="005A6650" w:rsidRPr="005A6650" w:rsidRDefault="005A6650" w:rsidP="005A6650">
      <w:pPr>
        <w:jc w:val="center"/>
        <w:rPr>
          <w:b/>
          <w:szCs w:val="24"/>
        </w:rPr>
      </w:pPr>
    </w:p>
    <w:p w:rsidR="00344006" w:rsidRPr="002C70B5" w:rsidRDefault="00D91052" w:rsidP="00313069">
      <w:pPr>
        <w:spacing w:line="276" w:lineRule="auto"/>
        <w:jc w:val="center"/>
        <w:rPr>
          <w:rFonts w:ascii="Arial" w:hAnsi="Arial" w:cs="Arial"/>
          <w:b/>
          <w:sz w:val="24"/>
        </w:rPr>
      </w:pPr>
      <w:r w:rsidRPr="00D91052">
        <w:rPr>
          <w:rFonts w:ascii="Arial" w:hAnsi="Arial" w:cs="Arial"/>
          <w:b/>
          <w:sz w:val="24"/>
        </w:rPr>
        <w:lastRenderedPageBreak/>
        <w:t>MATRIZ 7PS</w:t>
      </w:r>
    </w:p>
    <w:p w:rsidR="00344006" w:rsidRPr="00344006" w:rsidRDefault="00344006" w:rsidP="00313069">
      <w:pPr>
        <w:pStyle w:val="NormalWeb"/>
        <w:spacing w:line="276" w:lineRule="auto"/>
        <w:jc w:val="both"/>
        <w:rPr>
          <w:rFonts w:ascii="Arial" w:hAnsi="Arial" w:cs="Arial"/>
        </w:rPr>
      </w:pPr>
      <w:r w:rsidRPr="00344006">
        <w:rPr>
          <w:rFonts w:ascii="Arial" w:hAnsi="Arial" w:cs="Arial"/>
        </w:rPr>
        <w:t xml:space="preserve">La marisquería </w:t>
      </w:r>
      <w:r>
        <w:rPr>
          <w:rFonts w:ascii="Arial" w:hAnsi="Arial" w:cs="Arial"/>
        </w:rPr>
        <w:t>“</w:t>
      </w:r>
      <w:r w:rsidRPr="00344006">
        <w:rPr>
          <w:rStyle w:val="nfasis"/>
          <w:rFonts w:ascii="Arial" w:hAnsi="Arial" w:cs="Arial"/>
        </w:rPr>
        <w:t>El Tungar</w:t>
      </w:r>
      <w:r>
        <w:rPr>
          <w:rStyle w:val="nfasis"/>
          <w:rFonts w:ascii="Arial" w:hAnsi="Arial" w:cs="Arial"/>
        </w:rPr>
        <w:t>”</w:t>
      </w:r>
      <w:r w:rsidRPr="00344006">
        <w:rPr>
          <w:rFonts w:ascii="Arial" w:hAnsi="Arial" w:cs="Arial"/>
        </w:rPr>
        <w:t xml:space="preserve"> es una microempresa que ofrece el servicio de alimentos y bebidas, destacando por su ambiente familiar y agradable. Su segmentación principal son las familias que buscan un sabor tradicional acompañado de una atención de calidad. El posicionamiento de la marca se basa en ser un espacio accesible, con un sabor inconfundible y un servicio rápido que, a través de su restaurante y su </w:t>
      </w:r>
      <w:r w:rsidR="009743E6" w:rsidRPr="00344006">
        <w:rPr>
          <w:rFonts w:ascii="Arial" w:hAnsi="Arial" w:cs="Arial"/>
        </w:rPr>
        <w:t>moto mandado</w:t>
      </w:r>
      <w:r w:rsidRPr="00344006">
        <w:rPr>
          <w:rFonts w:ascii="Arial" w:hAnsi="Arial" w:cs="Arial"/>
        </w:rPr>
        <w:t>, garantiza la satisfacción de sus comensales.</w:t>
      </w:r>
    </w:p>
    <w:p w:rsidR="00D91052" w:rsidRDefault="00344006" w:rsidP="00313069">
      <w:pPr>
        <w:spacing w:line="276" w:lineRule="auto"/>
        <w:jc w:val="both"/>
        <w:rPr>
          <w:rFonts w:ascii="Arial" w:hAnsi="Arial" w:cs="Arial"/>
          <w:sz w:val="24"/>
        </w:rPr>
      </w:pPr>
      <w:r w:rsidRPr="00344006">
        <w:rPr>
          <w:rFonts w:ascii="Arial" w:hAnsi="Arial" w:cs="Arial"/>
          <w:b/>
          <w:i/>
          <w:sz w:val="24"/>
          <w:szCs w:val="24"/>
        </w:rPr>
        <w:t xml:space="preserve">Producto: </w:t>
      </w:r>
      <w:r w:rsidR="003F2DC7" w:rsidRPr="003F2DC7">
        <w:rPr>
          <w:rFonts w:ascii="Arial" w:hAnsi="Arial" w:cs="Arial"/>
          <w:sz w:val="24"/>
          <w:szCs w:val="24"/>
        </w:rPr>
        <w:t xml:space="preserve">El respaldo principal es la confianza y calidad debido al trabajo realizado al momento de la preparación de los alimentos, desde la selección de insumos, la limpieza y preparación higiénica de los mariscos hasta el </w:t>
      </w:r>
      <w:proofErr w:type="spellStart"/>
      <w:r w:rsidR="003F2DC7" w:rsidRPr="003F2DC7">
        <w:rPr>
          <w:rFonts w:ascii="Arial" w:hAnsi="Arial" w:cs="Arial"/>
          <w:sz w:val="24"/>
          <w:szCs w:val="24"/>
        </w:rPr>
        <w:t>emplatado</w:t>
      </w:r>
      <w:proofErr w:type="spellEnd"/>
      <w:r w:rsidR="003F2DC7" w:rsidRPr="003F2DC7">
        <w:rPr>
          <w:rFonts w:ascii="Arial" w:hAnsi="Arial" w:cs="Arial"/>
          <w:sz w:val="24"/>
          <w:szCs w:val="24"/>
        </w:rPr>
        <w:t xml:space="preserve"> y del aroma, ya que brindará seguridad al cliente de que recibe un alimento confiable y de alta calidad</w:t>
      </w:r>
    </w:p>
    <w:p w:rsidR="002C70B5" w:rsidRDefault="002C70B5" w:rsidP="00313069">
      <w:pPr>
        <w:pStyle w:val="NormalWeb"/>
        <w:spacing w:line="276" w:lineRule="auto"/>
        <w:jc w:val="both"/>
        <w:rPr>
          <w:rFonts w:ascii="Arial" w:hAnsi="Arial" w:cs="Arial"/>
          <w:b/>
        </w:rPr>
      </w:pPr>
      <w:r w:rsidRPr="002C70B5">
        <w:rPr>
          <w:rFonts w:ascii="Arial" w:hAnsi="Arial" w:cs="Arial"/>
          <w:b/>
          <w:i/>
        </w:rPr>
        <w:t>Precio:</w:t>
      </w:r>
      <w:r w:rsidRPr="002C70B5">
        <w:rPr>
          <w:rFonts w:ascii="Arial" w:hAnsi="Arial" w:cs="Arial"/>
          <w:b/>
        </w:rPr>
        <w:t xml:space="preserve"> </w:t>
      </w:r>
      <w:r w:rsidR="003F2DC7" w:rsidRPr="003F2DC7">
        <w:rPr>
          <w:rFonts w:ascii="Arial" w:hAnsi="Arial" w:cs="Arial"/>
        </w:rPr>
        <w:t>Resulta ser un aspecto fundamental dentro de la estrategia del negocio, ya que nos ayuda a determinar cómo nuestros clientes perciben el valor sobre nuestros productos y servicio. Mantener los precios a lo largo de los meses ha ayudado a generar confianza y fidelizar a nuestros clientes e indiscutiblemente de eso se resalta por ser una opción accesible y conveniente sin perder la rentabilidad de la empresa.</w:t>
      </w:r>
    </w:p>
    <w:p w:rsidR="009743E6" w:rsidRDefault="009743E6" w:rsidP="00313069">
      <w:pPr>
        <w:pStyle w:val="NormalWeb"/>
        <w:spacing w:line="276" w:lineRule="auto"/>
        <w:jc w:val="both"/>
        <w:rPr>
          <w:rFonts w:ascii="Arial" w:hAnsi="Arial" w:cs="Arial"/>
          <w:b/>
        </w:rPr>
      </w:pPr>
      <w:r>
        <w:rPr>
          <w:rFonts w:ascii="Arial" w:hAnsi="Arial" w:cs="Arial"/>
          <w:b/>
        </w:rPr>
        <w:t>Plaza:</w:t>
      </w:r>
      <w:r w:rsidR="003F2DC7">
        <w:rPr>
          <w:rFonts w:ascii="Arial" w:hAnsi="Arial" w:cs="Arial"/>
          <w:b/>
        </w:rPr>
        <w:t xml:space="preserve"> </w:t>
      </w:r>
      <w:r w:rsidR="003F2DC7" w:rsidRPr="003F2DC7">
        <w:rPr>
          <w:rFonts w:ascii="Arial" w:hAnsi="Arial" w:cs="Arial"/>
        </w:rPr>
        <w:t xml:space="preserve">El establecimiento debe comenzar a fortalecer sus canales de acceso y entrega mediante sus redes sociales como Facebook, </w:t>
      </w:r>
      <w:proofErr w:type="spellStart"/>
      <w:r w:rsidR="003F2DC7" w:rsidRPr="003F2DC7">
        <w:rPr>
          <w:rFonts w:ascii="Arial" w:hAnsi="Arial" w:cs="Arial"/>
        </w:rPr>
        <w:t>Instagram</w:t>
      </w:r>
      <w:proofErr w:type="spellEnd"/>
      <w:r w:rsidR="003F2DC7" w:rsidRPr="003F2DC7">
        <w:rPr>
          <w:rFonts w:ascii="Arial" w:hAnsi="Arial" w:cs="Arial"/>
        </w:rPr>
        <w:t xml:space="preserve"> y </w:t>
      </w:r>
      <w:proofErr w:type="spellStart"/>
      <w:r w:rsidR="003F2DC7" w:rsidRPr="003F2DC7">
        <w:rPr>
          <w:rFonts w:ascii="Arial" w:hAnsi="Arial" w:cs="Arial"/>
        </w:rPr>
        <w:t>WhatsApp</w:t>
      </w:r>
      <w:proofErr w:type="spellEnd"/>
      <w:r w:rsidR="003F2DC7" w:rsidRPr="003F2DC7">
        <w:rPr>
          <w:rFonts w:ascii="Arial" w:hAnsi="Arial" w:cs="Arial"/>
        </w:rPr>
        <w:t>, además de mejorar el espacio físico con mesas y sillas cómodas, paredes decoradas o pintadas, incrementando la creación de catálogos digitales y asegurar un buen transporte para los repartidores, teniendo un horario de entrega a cada repartidor</w:t>
      </w:r>
    </w:p>
    <w:p w:rsidR="009743E6" w:rsidRDefault="009743E6" w:rsidP="00313069">
      <w:pPr>
        <w:pStyle w:val="NormalWeb"/>
        <w:spacing w:line="276" w:lineRule="auto"/>
        <w:jc w:val="both"/>
        <w:rPr>
          <w:rFonts w:ascii="Arial" w:hAnsi="Arial" w:cs="Arial"/>
          <w:b/>
        </w:rPr>
      </w:pPr>
      <w:r>
        <w:rPr>
          <w:rFonts w:ascii="Arial" w:hAnsi="Arial" w:cs="Arial"/>
          <w:b/>
        </w:rPr>
        <w:t>Promoción:</w:t>
      </w:r>
      <w:r w:rsidR="003F2DC7">
        <w:rPr>
          <w:rFonts w:ascii="Arial" w:hAnsi="Arial" w:cs="Arial"/>
          <w:b/>
        </w:rPr>
        <w:t xml:space="preserve"> </w:t>
      </w:r>
      <w:r w:rsidR="003F2DC7" w:rsidRPr="003F2DC7">
        <w:rPr>
          <w:rFonts w:ascii="Arial" w:hAnsi="Arial" w:cs="Arial"/>
        </w:rPr>
        <w:t xml:space="preserve">Es necesario invertir en la  publicidad en redes sociales como lo son, Facebook, </w:t>
      </w:r>
      <w:proofErr w:type="spellStart"/>
      <w:r w:rsidR="003F2DC7" w:rsidRPr="003F2DC7">
        <w:rPr>
          <w:rFonts w:ascii="Arial" w:hAnsi="Arial" w:cs="Arial"/>
        </w:rPr>
        <w:t>Instagram</w:t>
      </w:r>
      <w:proofErr w:type="spellEnd"/>
      <w:r w:rsidR="003F2DC7" w:rsidRPr="003F2DC7">
        <w:rPr>
          <w:rFonts w:ascii="Arial" w:hAnsi="Arial" w:cs="Arial"/>
        </w:rPr>
        <w:t xml:space="preserve"> y </w:t>
      </w:r>
      <w:proofErr w:type="spellStart"/>
      <w:r w:rsidR="003F2DC7" w:rsidRPr="003F2DC7">
        <w:rPr>
          <w:rFonts w:ascii="Arial" w:hAnsi="Arial" w:cs="Arial"/>
        </w:rPr>
        <w:t>WhatsApp</w:t>
      </w:r>
      <w:proofErr w:type="spellEnd"/>
      <w:r w:rsidR="003F2DC7" w:rsidRPr="003F2DC7">
        <w:rPr>
          <w:rFonts w:ascii="Arial" w:hAnsi="Arial" w:cs="Arial"/>
        </w:rPr>
        <w:t>, en este caso en áreas de noticia o en influencias locales para dar a conocer brevemente su historia y el servicio de calidad  del restaurante, también se debe hacer publicaciones de imágenes de los productos para presentar las promociones y saber las opiniones de las personas, todo esto nos permitirá saber qué tanto conocen los clientes del restaurante y  cada cuanto se harán las publicaciones</w:t>
      </w:r>
    </w:p>
    <w:p w:rsidR="009743E6" w:rsidRPr="00313069" w:rsidRDefault="009743E6" w:rsidP="00313069">
      <w:pPr>
        <w:pStyle w:val="NormalWeb"/>
        <w:spacing w:line="276" w:lineRule="auto"/>
        <w:jc w:val="both"/>
      </w:pPr>
      <w:r>
        <w:rPr>
          <w:rFonts w:ascii="Arial" w:hAnsi="Arial" w:cs="Arial"/>
          <w:b/>
        </w:rPr>
        <w:t>Personas:</w:t>
      </w:r>
      <w:r w:rsidR="00313069">
        <w:rPr>
          <w:rFonts w:ascii="Arial" w:hAnsi="Arial" w:cs="Arial"/>
          <w:b/>
        </w:rPr>
        <w:t xml:space="preserve"> </w:t>
      </w:r>
      <w:r w:rsidR="00313069" w:rsidRPr="00313069">
        <w:rPr>
          <w:rFonts w:ascii="Arial" w:hAnsi="Arial" w:cs="Arial"/>
        </w:rPr>
        <w:t xml:space="preserve">Las </w:t>
      </w:r>
      <w:r w:rsidR="00313069" w:rsidRPr="00313069">
        <w:rPr>
          <w:rFonts w:ascii="Arial" w:hAnsi="Arial" w:cs="Arial"/>
          <w:bCs/>
        </w:rPr>
        <w:t>personas</w:t>
      </w:r>
      <w:r w:rsidR="00313069" w:rsidRPr="00313069">
        <w:rPr>
          <w:rFonts w:ascii="Arial" w:hAnsi="Arial" w:cs="Arial"/>
        </w:rPr>
        <w:t xml:space="preserve"> son clave para ofrecer una experiencia de calidad. El </w:t>
      </w:r>
      <w:r w:rsidR="00313069">
        <w:rPr>
          <w:rFonts w:ascii="Arial" w:hAnsi="Arial" w:cs="Arial"/>
        </w:rPr>
        <w:t>equipo de meseros, cocineros, y personal de limpieza</w:t>
      </w:r>
      <w:r w:rsidR="00313069" w:rsidRPr="00313069">
        <w:rPr>
          <w:rFonts w:ascii="Arial" w:hAnsi="Arial" w:cs="Arial"/>
        </w:rPr>
        <w:t xml:space="preserve"> recibe capacitación en atención cordial, empatía y conocimiento del menú, lo que les permite brindar un servicio rápido y confiable. Se busca reforzar competencias como la comunicación </w:t>
      </w:r>
      <w:r w:rsidR="00313069" w:rsidRPr="00313069">
        <w:rPr>
          <w:rFonts w:ascii="Arial" w:hAnsi="Arial" w:cs="Arial"/>
        </w:rPr>
        <w:lastRenderedPageBreak/>
        <w:t>y la eficiencia, además de implementar estrategias para medir la satisfacción del cliente y motivar al personal a mantener un trato amable y constante.</w:t>
      </w:r>
    </w:p>
    <w:p w:rsidR="009743E6" w:rsidRPr="00A45D97" w:rsidRDefault="009743E6" w:rsidP="00A45D97">
      <w:pPr>
        <w:pStyle w:val="NormalWeb"/>
        <w:spacing w:line="276" w:lineRule="auto"/>
        <w:jc w:val="both"/>
        <w:rPr>
          <w:rFonts w:ascii="Arial" w:hAnsi="Arial" w:cs="Arial"/>
          <w:b/>
        </w:rPr>
      </w:pPr>
      <w:r>
        <w:rPr>
          <w:rFonts w:ascii="Arial" w:hAnsi="Arial" w:cs="Arial"/>
          <w:b/>
        </w:rPr>
        <w:t>Procesos:</w:t>
      </w:r>
      <w:r w:rsidR="00A45D97">
        <w:t xml:space="preserve"> A</w:t>
      </w:r>
      <w:r w:rsidR="00A45D97" w:rsidRPr="00A45D97">
        <w:rPr>
          <w:rFonts w:ascii="Arial" w:hAnsi="Arial" w:cs="Arial"/>
        </w:rPr>
        <w:t>ctualmente el servicio presenta cierta lentitud, pero se están implementando mejoras para optimizar la preparación de pedidos y la coordinación entre cocina y meseros. Evaluar qué pasos generan retrasos, cómo agilizar la entrega sin afectar la calidad y establecer indicadores claros permitirá garantizar una experiencia más eficiente para los clientes.</w:t>
      </w:r>
    </w:p>
    <w:p w:rsidR="009743E6" w:rsidRDefault="009743E6" w:rsidP="00A45D97">
      <w:pPr>
        <w:pStyle w:val="NormalWeb"/>
        <w:spacing w:line="276" w:lineRule="auto"/>
        <w:jc w:val="both"/>
        <w:rPr>
          <w:rFonts w:ascii="Arial" w:hAnsi="Arial" w:cs="Arial"/>
        </w:rPr>
      </w:pPr>
      <w:r>
        <w:rPr>
          <w:rFonts w:ascii="Arial" w:hAnsi="Arial" w:cs="Arial"/>
          <w:b/>
        </w:rPr>
        <w:t>Evidencia Física:</w:t>
      </w:r>
      <w:r w:rsidR="00A45D97" w:rsidRPr="00A45D97">
        <w:t xml:space="preserve"> </w:t>
      </w:r>
      <w:r w:rsidR="00A45D97" w:rsidRPr="00A45D97">
        <w:rPr>
          <w:rFonts w:ascii="Arial" w:hAnsi="Arial" w:cs="Arial"/>
        </w:rPr>
        <w:t xml:space="preserve">Las </w:t>
      </w:r>
      <w:r w:rsidR="00A45D97" w:rsidRPr="00A45D97">
        <w:rPr>
          <w:rStyle w:val="Textoennegrita"/>
          <w:rFonts w:ascii="Arial" w:hAnsi="Arial" w:cs="Arial"/>
          <w:b w:val="0"/>
        </w:rPr>
        <w:t>evidencias físicas</w:t>
      </w:r>
      <w:r w:rsidR="00A45D97" w:rsidRPr="00A45D97">
        <w:rPr>
          <w:rFonts w:ascii="Arial" w:hAnsi="Arial" w:cs="Arial"/>
        </w:rPr>
        <w:t>, como el ambiente, la limpieza del local, la presentación d</w:t>
      </w:r>
      <w:r w:rsidR="00A45D97">
        <w:rPr>
          <w:rFonts w:ascii="Arial" w:hAnsi="Arial" w:cs="Arial"/>
        </w:rPr>
        <w:t xml:space="preserve">e los platillos y la presencia </w:t>
      </w:r>
      <w:r w:rsidR="00A45D97" w:rsidRPr="00A45D97">
        <w:rPr>
          <w:rFonts w:ascii="Arial" w:hAnsi="Arial" w:cs="Arial"/>
        </w:rPr>
        <w:t>del personal, son elementos que transmiten profesionalismo y confianza. Aunque el local es limpio y ordenado, se busca mejorar la presentación de los platillos y la visibilidad de los uniformes para reforzar la percepción de calidad del servicio.</w:t>
      </w:r>
    </w:p>
    <w:p w:rsidR="00A45D97" w:rsidRDefault="00A45D97" w:rsidP="00A45D97">
      <w:pPr>
        <w:pStyle w:val="NormalWeb"/>
        <w:spacing w:line="276" w:lineRule="auto"/>
        <w:jc w:val="both"/>
        <w:rPr>
          <w:rFonts w:ascii="Arial" w:hAnsi="Arial" w:cs="Arial"/>
        </w:rPr>
      </w:pPr>
    </w:p>
    <w:p w:rsidR="00A45D97" w:rsidRPr="002C70B5" w:rsidRDefault="00A45D97" w:rsidP="00A45D97">
      <w:pPr>
        <w:pStyle w:val="NormalWeb"/>
        <w:spacing w:line="276" w:lineRule="auto"/>
        <w:jc w:val="both"/>
        <w:rPr>
          <w:rFonts w:ascii="Arial" w:hAnsi="Arial" w:cs="Arial"/>
        </w:rPr>
      </w:pPr>
    </w:p>
    <w:tbl>
      <w:tblPr>
        <w:tblStyle w:val="Tabladecuadrcula5oscura-nfasis6"/>
        <w:tblW w:w="10169"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467"/>
        <w:gridCol w:w="2683"/>
        <w:gridCol w:w="2551"/>
      </w:tblGrid>
      <w:tr w:rsidR="002C70B5" w:rsidRPr="002C70B5" w:rsidTr="002A6B01">
        <w:trPr>
          <w:cnfStyle w:val="100000000000" w:firstRow="1" w:lastRow="0" w:firstColumn="0" w:lastColumn="0" w:oddVBand="0" w:evenVBand="0" w:oddHBand="0"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2468" w:type="dxa"/>
            <w:tcBorders>
              <w:top w:val="none" w:sz="0" w:space="0" w:color="auto"/>
              <w:left w:val="none" w:sz="0" w:space="0" w:color="auto"/>
              <w:right w:val="none" w:sz="0" w:space="0" w:color="auto"/>
            </w:tcBorders>
            <w:shd w:val="clear" w:color="auto" w:fill="FFFF99"/>
          </w:tcPr>
          <w:p w:rsidR="002C70B5" w:rsidRPr="002C70B5" w:rsidRDefault="002C70B5" w:rsidP="002C70B5">
            <w:pPr>
              <w:spacing w:line="276" w:lineRule="auto"/>
              <w:jc w:val="center"/>
              <w:rPr>
                <w:rFonts w:ascii="Arial" w:hAnsi="Arial" w:cs="Arial"/>
                <w:color w:val="auto"/>
                <w:szCs w:val="24"/>
              </w:rPr>
            </w:pPr>
          </w:p>
          <w:p w:rsidR="002C70B5" w:rsidRPr="002C70B5" w:rsidRDefault="002C70B5" w:rsidP="002C70B5">
            <w:pPr>
              <w:spacing w:line="276" w:lineRule="auto"/>
              <w:jc w:val="center"/>
              <w:rPr>
                <w:rFonts w:ascii="Arial" w:hAnsi="Arial" w:cs="Arial"/>
                <w:color w:val="auto"/>
                <w:szCs w:val="24"/>
              </w:rPr>
            </w:pPr>
            <w:r w:rsidRPr="002C70B5">
              <w:rPr>
                <w:rFonts w:ascii="Arial" w:hAnsi="Arial" w:cs="Arial"/>
                <w:color w:val="auto"/>
                <w:szCs w:val="24"/>
              </w:rPr>
              <w:t>P</w:t>
            </w:r>
          </w:p>
        </w:tc>
        <w:tc>
          <w:tcPr>
            <w:tcW w:w="2467" w:type="dxa"/>
            <w:tcBorders>
              <w:top w:val="none" w:sz="0" w:space="0" w:color="auto"/>
              <w:left w:val="none" w:sz="0" w:space="0" w:color="auto"/>
              <w:right w:val="none" w:sz="0" w:space="0" w:color="auto"/>
            </w:tcBorders>
            <w:shd w:val="clear" w:color="auto" w:fill="FFFF99"/>
          </w:tcPr>
          <w:p w:rsidR="002C70B5" w:rsidRPr="002C70B5" w:rsidRDefault="002C70B5" w:rsidP="002C70B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Cs w:val="24"/>
              </w:rPr>
            </w:pPr>
          </w:p>
          <w:p w:rsidR="002C70B5" w:rsidRPr="002C70B5" w:rsidRDefault="002C70B5" w:rsidP="002C70B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Cs w:val="24"/>
              </w:rPr>
            </w:pPr>
            <w:r w:rsidRPr="002C70B5">
              <w:rPr>
                <w:rFonts w:ascii="Arial" w:hAnsi="Arial" w:cs="Arial"/>
                <w:color w:val="auto"/>
                <w:szCs w:val="24"/>
              </w:rPr>
              <w:t>Aspecto clave</w:t>
            </w:r>
          </w:p>
        </w:tc>
        <w:tc>
          <w:tcPr>
            <w:tcW w:w="2683" w:type="dxa"/>
            <w:tcBorders>
              <w:top w:val="none" w:sz="0" w:space="0" w:color="auto"/>
              <w:left w:val="none" w:sz="0" w:space="0" w:color="auto"/>
              <w:right w:val="none" w:sz="0" w:space="0" w:color="auto"/>
            </w:tcBorders>
            <w:shd w:val="clear" w:color="auto" w:fill="FFFF99"/>
          </w:tcPr>
          <w:p w:rsidR="002C70B5" w:rsidRPr="002C70B5" w:rsidRDefault="00313069" w:rsidP="002C70B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Pr>
                <w:rFonts w:ascii="Arial" w:hAnsi="Arial" w:cs="Arial"/>
                <w:color w:val="auto"/>
                <w:szCs w:val="24"/>
              </w:rPr>
              <w:t>Ejemplo aplicado</w:t>
            </w:r>
            <w:r w:rsidR="002C70B5" w:rsidRPr="002C70B5">
              <w:rPr>
                <w:rFonts w:ascii="Arial" w:hAnsi="Arial" w:cs="Arial"/>
                <w:color w:val="auto"/>
                <w:szCs w:val="24"/>
              </w:rPr>
              <w:t xml:space="preserve"> al servicio</w:t>
            </w:r>
          </w:p>
        </w:tc>
        <w:tc>
          <w:tcPr>
            <w:tcW w:w="2551" w:type="dxa"/>
            <w:tcBorders>
              <w:top w:val="none" w:sz="0" w:space="0" w:color="auto"/>
              <w:left w:val="none" w:sz="0" w:space="0" w:color="auto"/>
              <w:right w:val="none" w:sz="0" w:space="0" w:color="auto"/>
            </w:tcBorders>
            <w:shd w:val="clear" w:color="auto" w:fill="FFFF99"/>
          </w:tcPr>
          <w:p w:rsidR="002C70B5" w:rsidRPr="002C70B5" w:rsidRDefault="002C70B5" w:rsidP="002C70B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2C70B5">
              <w:rPr>
                <w:rFonts w:ascii="Arial" w:hAnsi="Arial" w:cs="Arial"/>
                <w:color w:val="auto"/>
                <w:szCs w:val="24"/>
              </w:rPr>
              <w:t>Estrategias y preguntas guía</w:t>
            </w:r>
          </w:p>
        </w:tc>
      </w:tr>
      <w:tr w:rsidR="002C70B5" w:rsidRPr="002C70B5" w:rsidTr="002A6B01">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2C70B5" w:rsidRPr="009743E6" w:rsidRDefault="002C70B5" w:rsidP="009743E6">
            <w:pPr>
              <w:spacing w:line="360" w:lineRule="auto"/>
              <w:jc w:val="center"/>
              <w:rPr>
                <w:rFonts w:ascii="Arial" w:hAnsi="Arial" w:cs="Arial"/>
                <w:b w:val="0"/>
                <w:color w:val="auto"/>
              </w:rPr>
            </w:pPr>
            <w:r w:rsidRPr="009743E6">
              <w:rPr>
                <w:rFonts w:ascii="Arial" w:hAnsi="Arial" w:cs="Arial"/>
                <w:b w:val="0"/>
                <w:color w:val="auto"/>
              </w:rPr>
              <w:t>Producto</w:t>
            </w:r>
          </w:p>
        </w:tc>
        <w:tc>
          <w:tcPr>
            <w:tcW w:w="2467" w:type="dxa"/>
            <w:shd w:val="clear" w:color="auto" w:fill="auto"/>
          </w:tcPr>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2C70B5" w:rsidRPr="009743E6" w:rsidRDefault="009743E6"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9743E6">
              <w:rPr>
                <w:rFonts w:ascii="Arial" w:hAnsi="Arial" w:cs="Arial"/>
                <w:szCs w:val="24"/>
              </w:rPr>
              <w:t>La oferta se toma como intangibles al igual que el servicio al cliente, la calidad de los productos y el nivel de servicio</w:t>
            </w:r>
            <w:r>
              <w:rPr>
                <w:rFonts w:ascii="Arial" w:hAnsi="Arial" w:cs="Arial"/>
                <w:szCs w:val="24"/>
              </w:rPr>
              <w:t>.</w:t>
            </w:r>
          </w:p>
        </w:tc>
        <w:tc>
          <w:tcPr>
            <w:tcW w:w="2683" w:type="dxa"/>
            <w:shd w:val="clear" w:color="auto" w:fill="auto"/>
          </w:tcPr>
          <w:p w:rsidR="002C70B5" w:rsidRPr="009743E6" w:rsidRDefault="009743E6" w:rsidP="009743E6">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9743E6">
              <w:rPr>
                <w:rFonts w:ascii="Arial" w:eastAsia="Times New Roman" w:hAnsi="Arial" w:cs="Arial"/>
                <w:szCs w:val="24"/>
                <w:lang w:eastAsia="es-MX"/>
              </w:rPr>
              <w:t xml:space="preserve">El beneficio funcional de </w:t>
            </w:r>
            <w:r w:rsidRPr="009743E6">
              <w:rPr>
                <w:rFonts w:ascii="Arial" w:eastAsia="Times New Roman" w:hAnsi="Arial" w:cs="Arial"/>
                <w:i/>
                <w:iCs/>
                <w:szCs w:val="24"/>
                <w:lang w:eastAsia="es-MX"/>
              </w:rPr>
              <w:t>El Tungar</w:t>
            </w:r>
            <w:r w:rsidRPr="009743E6">
              <w:rPr>
                <w:rFonts w:ascii="Arial" w:eastAsia="Times New Roman" w:hAnsi="Arial" w:cs="Arial"/>
                <w:szCs w:val="24"/>
                <w:lang w:eastAsia="es-MX"/>
              </w:rPr>
              <w:t xml:space="preserve"> es la calidad y frescura de sus platillos, asegurada mediante la selección de insumos de confianza con proveedores certificados. La confianza y satisfacción de los clientes se garantizan a través de la adecuada preparación, la higiene de los colaboradores y el cuidado en cada platillo. Como evidencias físicas, destacan la correcta presentación del personal, un menú visualmente atractivo y unas instalaciones limpias que refuerzan la </w:t>
            </w:r>
            <w:r w:rsidRPr="009743E6">
              <w:rPr>
                <w:rFonts w:ascii="Arial" w:eastAsia="Times New Roman" w:hAnsi="Arial" w:cs="Arial"/>
                <w:szCs w:val="24"/>
                <w:lang w:eastAsia="es-MX"/>
              </w:rPr>
              <w:lastRenderedPageBreak/>
              <w:t>imagen de un establecimiento confiable y de calidad.</w:t>
            </w:r>
          </w:p>
        </w:tc>
        <w:tc>
          <w:tcPr>
            <w:tcW w:w="2551" w:type="dxa"/>
            <w:shd w:val="clear" w:color="auto" w:fill="auto"/>
          </w:tcPr>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9743E6" w:rsidRDefault="009743E6"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9743E6">
              <w:rPr>
                <w:rFonts w:ascii="Arial" w:hAnsi="Arial" w:cs="Arial"/>
                <w:szCs w:val="24"/>
              </w:rPr>
              <w:t>¿La evidencia física trasmite confianza y calidad al cliente del servicio?</w:t>
            </w:r>
          </w:p>
          <w:p w:rsidR="009743E6" w:rsidRPr="009743E6" w:rsidRDefault="009743E6"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2C70B5" w:rsidRPr="009743E6" w:rsidRDefault="009743E6"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9743E6">
              <w:rPr>
                <w:rFonts w:ascii="Arial" w:hAnsi="Arial" w:cs="Arial"/>
                <w:szCs w:val="24"/>
              </w:rPr>
              <w:t>¿Cómo reforzar el atributo de frescura y sabor único como principal diferenciador?</w:t>
            </w:r>
          </w:p>
        </w:tc>
      </w:tr>
      <w:tr w:rsidR="002C70B5" w:rsidRPr="002C70B5" w:rsidTr="002A6B01">
        <w:trPr>
          <w:trHeight w:val="535"/>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2C70B5" w:rsidRPr="009743E6" w:rsidRDefault="002C70B5" w:rsidP="009743E6">
            <w:pPr>
              <w:spacing w:line="360" w:lineRule="auto"/>
              <w:jc w:val="center"/>
              <w:rPr>
                <w:rFonts w:ascii="Arial" w:hAnsi="Arial" w:cs="Arial"/>
                <w:b w:val="0"/>
                <w:color w:val="auto"/>
              </w:rPr>
            </w:pPr>
            <w:r w:rsidRPr="009743E6">
              <w:rPr>
                <w:rFonts w:ascii="Arial" w:hAnsi="Arial" w:cs="Arial"/>
                <w:b w:val="0"/>
                <w:color w:val="auto"/>
              </w:rPr>
              <w:t>Precio</w:t>
            </w:r>
          </w:p>
        </w:tc>
        <w:tc>
          <w:tcPr>
            <w:tcW w:w="2467" w:type="dxa"/>
            <w:shd w:val="clear" w:color="auto" w:fill="auto"/>
          </w:tcPr>
          <w:p w:rsidR="003F2DC7" w:rsidRDefault="003F2DC7" w:rsidP="002C70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3F2DC7" w:rsidRDefault="003F2DC7" w:rsidP="002C70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3F2DC7" w:rsidRDefault="003F2DC7" w:rsidP="002C70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3F2DC7" w:rsidRDefault="003F2DC7" w:rsidP="002C70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2C70B5" w:rsidRPr="002C70B5" w:rsidRDefault="003F2DC7" w:rsidP="002C70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3F2DC7">
              <w:rPr>
                <w:rFonts w:ascii="Arial" w:hAnsi="Arial" w:cs="Arial"/>
                <w:szCs w:val="24"/>
              </w:rPr>
              <w:t>El elemento base del negocio por el cual los clientes lo siguen prefiriendo.</w:t>
            </w:r>
          </w:p>
        </w:tc>
        <w:tc>
          <w:tcPr>
            <w:tcW w:w="2683" w:type="dxa"/>
            <w:shd w:val="clear" w:color="auto" w:fill="auto"/>
          </w:tcPr>
          <w:p w:rsidR="002C70B5" w:rsidRPr="002C70B5" w:rsidRDefault="003F2DC7" w:rsidP="003F2DC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3F2DC7">
              <w:rPr>
                <w:rFonts w:ascii="Arial" w:hAnsi="Arial" w:cs="Arial"/>
                <w:szCs w:val="24"/>
              </w:rPr>
              <w:t>El tungar regularmente maneja precios fijos sin importar su temporada y van alineados al producto por lo que a pesar de esto sus costos de venta siguen siendo rentables para la empresa. El factor del precio es esencial para sus clientes ya que lo relacionan de forma positiva con sus productos y lo encuentran muy atractivo y conveniente lo que facilita su consumo en cuanto a los productos.</w:t>
            </w:r>
          </w:p>
        </w:tc>
        <w:tc>
          <w:tcPr>
            <w:tcW w:w="2551" w:type="dxa"/>
            <w:shd w:val="clear" w:color="auto" w:fill="auto"/>
          </w:tcPr>
          <w:p w:rsidR="003F2DC7" w:rsidRPr="003F2DC7" w:rsidRDefault="003F2DC7" w:rsidP="003F2DC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F2DC7">
              <w:rPr>
                <w:rFonts w:ascii="Arial" w:hAnsi="Arial" w:cs="Arial"/>
                <w:szCs w:val="24"/>
              </w:rPr>
              <w:t>¿El precio por el consumo del restaurante afecta para ser un cliente frecuente?</w:t>
            </w:r>
          </w:p>
          <w:p w:rsidR="003F2DC7" w:rsidRPr="003F2DC7" w:rsidRDefault="003F2DC7" w:rsidP="003F2DC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2C70B5" w:rsidRPr="003F2DC7" w:rsidRDefault="003F2DC7" w:rsidP="003F2DC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F2DC7">
              <w:rPr>
                <w:rFonts w:ascii="Arial" w:hAnsi="Arial" w:cs="Arial"/>
                <w:szCs w:val="24"/>
              </w:rPr>
              <w:t>¿Las nuevas adaptaciones del lugar afectarían al precio de sus productos?</w:t>
            </w:r>
          </w:p>
        </w:tc>
      </w:tr>
      <w:tr w:rsidR="002C70B5" w:rsidRPr="002C70B5" w:rsidTr="002A6B01">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2A6B01" w:rsidRDefault="002A6B01" w:rsidP="002A6B01">
            <w:pPr>
              <w:spacing w:line="360" w:lineRule="auto"/>
              <w:rPr>
                <w:rFonts w:ascii="Arial" w:hAnsi="Arial" w:cs="Arial"/>
                <w:b w:val="0"/>
                <w:color w:val="auto"/>
              </w:rPr>
            </w:pPr>
          </w:p>
          <w:p w:rsidR="003F2DC7" w:rsidRDefault="003F2DC7" w:rsidP="002A6B01">
            <w:pPr>
              <w:spacing w:line="360" w:lineRule="auto"/>
              <w:jc w:val="center"/>
              <w:rPr>
                <w:rFonts w:ascii="Arial" w:hAnsi="Arial" w:cs="Arial"/>
                <w:b w:val="0"/>
                <w:color w:val="auto"/>
              </w:rPr>
            </w:pPr>
          </w:p>
          <w:p w:rsidR="003F2DC7" w:rsidRDefault="003F2DC7" w:rsidP="002A6B01">
            <w:pPr>
              <w:spacing w:line="360" w:lineRule="auto"/>
              <w:jc w:val="center"/>
              <w:rPr>
                <w:rFonts w:ascii="Arial" w:hAnsi="Arial" w:cs="Arial"/>
                <w:b w:val="0"/>
                <w:color w:val="auto"/>
              </w:rPr>
            </w:pPr>
          </w:p>
          <w:p w:rsidR="003F2DC7" w:rsidRDefault="003F2DC7" w:rsidP="002A6B01">
            <w:pPr>
              <w:spacing w:line="360" w:lineRule="auto"/>
              <w:jc w:val="center"/>
              <w:rPr>
                <w:rFonts w:ascii="Arial" w:hAnsi="Arial" w:cs="Arial"/>
                <w:b w:val="0"/>
                <w:color w:val="auto"/>
              </w:rPr>
            </w:pPr>
          </w:p>
          <w:p w:rsidR="003F2DC7" w:rsidRDefault="003F2DC7" w:rsidP="002A6B01">
            <w:pPr>
              <w:spacing w:line="360" w:lineRule="auto"/>
              <w:jc w:val="center"/>
              <w:rPr>
                <w:rFonts w:ascii="Arial" w:hAnsi="Arial" w:cs="Arial"/>
                <w:b w:val="0"/>
                <w:color w:val="auto"/>
              </w:rPr>
            </w:pPr>
          </w:p>
          <w:p w:rsidR="003F2DC7" w:rsidRDefault="003F2DC7" w:rsidP="002A6B01">
            <w:pPr>
              <w:spacing w:line="360" w:lineRule="auto"/>
              <w:jc w:val="center"/>
              <w:rPr>
                <w:rFonts w:ascii="Arial" w:hAnsi="Arial" w:cs="Arial"/>
                <w:b w:val="0"/>
                <w:color w:val="auto"/>
              </w:rPr>
            </w:pPr>
          </w:p>
          <w:p w:rsidR="002C70B5" w:rsidRPr="009743E6" w:rsidRDefault="002C70B5" w:rsidP="002A6B01">
            <w:pPr>
              <w:spacing w:line="360" w:lineRule="auto"/>
              <w:jc w:val="center"/>
              <w:rPr>
                <w:rFonts w:ascii="Arial" w:hAnsi="Arial" w:cs="Arial"/>
                <w:b w:val="0"/>
                <w:color w:val="auto"/>
              </w:rPr>
            </w:pPr>
            <w:r w:rsidRPr="009743E6">
              <w:rPr>
                <w:rFonts w:ascii="Arial" w:hAnsi="Arial" w:cs="Arial"/>
                <w:b w:val="0"/>
                <w:color w:val="auto"/>
              </w:rPr>
              <w:t>Plaza</w:t>
            </w:r>
          </w:p>
        </w:tc>
        <w:tc>
          <w:tcPr>
            <w:tcW w:w="2467" w:type="dxa"/>
            <w:shd w:val="clear" w:color="auto" w:fill="auto"/>
          </w:tcPr>
          <w:p w:rsidR="002C70B5" w:rsidRPr="003F2DC7" w:rsidRDefault="003F2DC7" w:rsidP="003F2DC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Pr>
                <w:rFonts w:ascii="Arial" w:hAnsi="Arial" w:cs="Arial"/>
                <w:szCs w:val="24"/>
              </w:rPr>
              <w:t>C</w:t>
            </w:r>
            <w:r w:rsidRPr="003F2DC7">
              <w:rPr>
                <w:rFonts w:ascii="Arial" w:hAnsi="Arial" w:cs="Arial"/>
                <w:szCs w:val="24"/>
              </w:rPr>
              <w:t xml:space="preserve">anales de acceso y entrega que se deben de utilizar con más frecuencia son Facebook, </w:t>
            </w:r>
            <w:proofErr w:type="spellStart"/>
            <w:r w:rsidRPr="003F2DC7">
              <w:rPr>
                <w:rFonts w:ascii="Arial" w:hAnsi="Arial" w:cs="Arial"/>
                <w:szCs w:val="24"/>
              </w:rPr>
              <w:t>Instagram</w:t>
            </w:r>
            <w:proofErr w:type="spellEnd"/>
            <w:r w:rsidRPr="003F2DC7">
              <w:rPr>
                <w:rFonts w:ascii="Arial" w:hAnsi="Arial" w:cs="Arial"/>
                <w:szCs w:val="24"/>
              </w:rPr>
              <w:t xml:space="preserve"> y </w:t>
            </w:r>
            <w:proofErr w:type="spellStart"/>
            <w:r w:rsidRPr="003F2DC7">
              <w:rPr>
                <w:rFonts w:ascii="Arial" w:hAnsi="Arial" w:cs="Arial"/>
                <w:szCs w:val="24"/>
              </w:rPr>
              <w:t>WhatsApp</w:t>
            </w:r>
            <w:proofErr w:type="spellEnd"/>
            <w:r w:rsidRPr="003F2DC7">
              <w:rPr>
                <w:rFonts w:ascii="Arial" w:hAnsi="Arial" w:cs="Arial"/>
                <w:szCs w:val="24"/>
              </w:rPr>
              <w:t>, mejorar el aspecto del de las mesas sillas cómodas, paredes pintadas de otros colores o adornadas, un buen trasporte para los repartidores.</w:t>
            </w:r>
          </w:p>
        </w:tc>
        <w:tc>
          <w:tcPr>
            <w:tcW w:w="2683" w:type="dxa"/>
            <w:shd w:val="clear" w:color="auto" w:fill="auto"/>
          </w:tcPr>
          <w:p w:rsidR="002C70B5" w:rsidRPr="002C70B5" w:rsidRDefault="003F2DC7" w:rsidP="003F2DC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3F2DC7">
              <w:rPr>
                <w:rFonts w:ascii="Arial" w:hAnsi="Arial" w:cs="Arial"/>
                <w:szCs w:val="24"/>
              </w:rPr>
              <w:t xml:space="preserve">En el caso de </w:t>
            </w:r>
            <w:proofErr w:type="spellStart"/>
            <w:r w:rsidRPr="003F2DC7">
              <w:rPr>
                <w:rFonts w:ascii="Arial" w:hAnsi="Arial" w:cs="Arial"/>
                <w:szCs w:val="24"/>
              </w:rPr>
              <w:t>WhatsApp</w:t>
            </w:r>
            <w:proofErr w:type="spellEnd"/>
            <w:r w:rsidRPr="003F2DC7">
              <w:rPr>
                <w:rFonts w:ascii="Arial" w:hAnsi="Arial" w:cs="Arial"/>
                <w:szCs w:val="24"/>
              </w:rPr>
              <w:t xml:space="preserve"> incrementar más su servicio a domicilio (el tiempo de entrega) Manteles en las mesas, en las paredes unos murales de declaración, creación de catálogos así facilitar el servicio, horarios de entrega un tiempo asignado a cada repartidor un buen trato a ellos.</w:t>
            </w:r>
          </w:p>
        </w:tc>
        <w:tc>
          <w:tcPr>
            <w:tcW w:w="2551" w:type="dxa"/>
            <w:shd w:val="clear" w:color="auto" w:fill="auto"/>
          </w:tcPr>
          <w:p w:rsidR="003F2DC7" w:rsidRDefault="003F2DC7" w:rsidP="002C70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3F2DC7" w:rsidRDefault="003F2DC7" w:rsidP="002C70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3F2DC7" w:rsidRDefault="003F2DC7" w:rsidP="002C70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3F2DC7" w:rsidRDefault="003F2DC7" w:rsidP="003F2DC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F2DC7">
              <w:rPr>
                <w:rFonts w:ascii="Arial" w:hAnsi="Arial" w:cs="Arial"/>
                <w:szCs w:val="24"/>
              </w:rPr>
              <w:t>¿Qué te parece el establecimiento?</w:t>
            </w:r>
          </w:p>
          <w:p w:rsidR="003F2DC7" w:rsidRDefault="003F2DC7" w:rsidP="003F2DC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2C70B5" w:rsidRPr="003F2DC7" w:rsidRDefault="003F2DC7" w:rsidP="003F2DC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F2DC7">
              <w:rPr>
                <w:rFonts w:ascii="Arial" w:hAnsi="Arial" w:cs="Arial"/>
                <w:szCs w:val="24"/>
              </w:rPr>
              <w:t>¿Cuál es la opinión de los clientes acerca del servicio a domicilio?</w:t>
            </w:r>
          </w:p>
        </w:tc>
      </w:tr>
      <w:tr w:rsidR="002C70B5" w:rsidRPr="002C70B5" w:rsidTr="002A6B01">
        <w:trPr>
          <w:trHeight w:val="535"/>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2C70B5" w:rsidRPr="009743E6" w:rsidRDefault="009743E6" w:rsidP="009743E6">
            <w:pPr>
              <w:spacing w:line="360" w:lineRule="auto"/>
              <w:jc w:val="center"/>
              <w:rPr>
                <w:rFonts w:ascii="Arial" w:hAnsi="Arial" w:cs="Arial"/>
                <w:b w:val="0"/>
                <w:color w:val="auto"/>
              </w:rPr>
            </w:pPr>
            <w:r w:rsidRPr="009743E6">
              <w:rPr>
                <w:rFonts w:ascii="Arial" w:hAnsi="Arial" w:cs="Arial"/>
                <w:b w:val="0"/>
                <w:color w:val="auto"/>
              </w:rPr>
              <w:lastRenderedPageBreak/>
              <w:t>Promoción</w:t>
            </w:r>
          </w:p>
        </w:tc>
        <w:tc>
          <w:tcPr>
            <w:tcW w:w="2467" w:type="dxa"/>
            <w:shd w:val="clear" w:color="auto" w:fill="auto"/>
          </w:tcPr>
          <w:p w:rsidR="00A45D97" w:rsidRDefault="00A45D97" w:rsidP="009743E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2C70B5" w:rsidRPr="009743E6" w:rsidRDefault="009743E6" w:rsidP="009743E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743E6">
              <w:rPr>
                <w:rFonts w:ascii="Arial" w:hAnsi="Arial" w:cs="Arial"/>
              </w:rPr>
              <w:t xml:space="preserve">Invertir en la publicidad en redes sociales como lo son, Facebook, </w:t>
            </w:r>
            <w:proofErr w:type="spellStart"/>
            <w:r w:rsidRPr="009743E6">
              <w:rPr>
                <w:rFonts w:ascii="Arial" w:hAnsi="Arial" w:cs="Arial"/>
              </w:rPr>
              <w:t>Instagram</w:t>
            </w:r>
            <w:proofErr w:type="spellEnd"/>
            <w:r w:rsidRPr="009743E6">
              <w:rPr>
                <w:rFonts w:ascii="Arial" w:hAnsi="Arial" w:cs="Arial"/>
              </w:rPr>
              <w:t xml:space="preserve"> y </w:t>
            </w:r>
            <w:proofErr w:type="spellStart"/>
            <w:r w:rsidRPr="009743E6">
              <w:rPr>
                <w:rFonts w:ascii="Arial" w:hAnsi="Arial" w:cs="Arial"/>
              </w:rPr>
              <w:t>WhatsApp</w:t>
            </w:r>
            <w:proofErr w:type="spellEnd"/>
            <w:r w:rsidRPr="009743E6">
              <w:rPr>
                <w:rFonts w:ascii="Arial" w:hAnsi="Arial" w:cs="Arial"/>
              </w:rPr>
              <w:t xml:space="preserve"> para </w:t>
            </w:r>
            <w:r w:rsidRPr="009743E6">
              <w:rPr>
                <w:rFonts w:ascii="Arial" w:hAnsi="Arial" w:cs="Arial"/>
              </w:rPr>
              <w:lastRenderedPageBreak/>
              <w:t>destacar el servicio de calidad y dar a conocer las promociones para captar la atención de los clientes</w:t>
            </w:r>
          </w:p>
        </w:tc>
        <w:tc>
          <w:tcPr>
            <w:tcW w:w="2683" w:type="dxa"/>
            <w:shd w:val="clear" w:color="auto" w:fill="auto"/>
          </w:tcPr>
          <w:p w:rsidR="002C70B5" w:rsidRPr="00313069" w:rsidRDefault="009743E6" w:rsidP="003F2DC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13069">
              <w:rPr>
                <w:rFonts w:ascii="Arial" w:hAnsi="Arial" w:cs="Arial"/>
                <w:szCs w:val="24"/>
              </w:rPr>
              <w:lastRenderedPageBreak/>
              <w:t xml:space="preserve">Solicitar entrevistas en el área de noticias o influencias conocidas localmente en donde se </w:t>
            </w:r>
            <w:r w:rsidRPr="00313069">
              <w:rPr>
                <w:rFonts w:ascii="Arial" w:hAnsi="Arial" w:cs="Arial"/>
                <w:szCs w:val="24"/>
              </w:rPr>
              <w:lastRenderedPageBreak/>
              <w:t>dé a conocer brevemente la historia y el servicio del restaurante, también en las redes sociales del restaurante se publicará imágenes de los productos con las opiniones de los clientes y promociones.</w:t>
            </w:r>
          </w:p>
        </w:tc>
        <w:tc>
          <w:tcPr>
            <w:tcW w:w="2551" w:type="dxa"/>
            <w:shd w:val="clear" w:color="auto" w:fill="auto"/>
          </w:tcPr>
          <w:p w:rsidR="009743E6" w:rsidRPr="00313069" w:rsidRDefault="009743E6" w:rsidP="0031306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13069">
              <w:rPr>
                <w:rFonts w:ascii="Arial" w:hAnsi="Arial" w:cs="Arial"/>
              </w:rPr>
              <w:lastRenderedPageBreak/>
              <w:t>¿Qué tanto conocen los clientes del restaurante?</w:t>
            </w:r>
          </w:p>
          <w:p w:rsidR="002A6B01" w:rsidRPr="00313069" w:rsidRDefault="002A6B01" w:rsidP="0031306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2C70B5" w:rsidRPr="00313069" w:rsidRDefault="009743E6" w:rsidP="0031306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313069">
              <w:rPr>
                <w:rFonts w:ascii="Arial" w:hAnsi="Arial" w:cs="Arial"/>
              </w:rPr>
              <w:lastRenderedPageBreak/>
              <w:t>¿Cada cuánto se hará</w:t>
            </w:r>
            <w:r w:rsidR="002A6B01" w:rsidRPr="00313069">
              <w:rPr>
                <w:rFonts w:ascii="Arial" w:hAnsi="Arial" w:cs="Arial"/>
              </w:rPr>
              <w:t>n</w:t>
            </w:r>
            <w:r w:rsidRPr="00313069">
              <w:rPr>
                <w:rFonts w:ascii="Arial" w:hAnsi="Arial" w:cs="Arial"/>
              </w:rPr>
              <w:t xml:space="preserve"> las publicaciones en las redes sociales?</w:t>
            </w:r>
          </w:p>
        </w:tc>
      </w:tr>
      <w:tr w:rsidR="002C70B5" w:rsidRPr="002C70B5" w:rsidTr="002A6B01">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3F2DC7" w:rsidRDefault="003F2DC7" w:rsidP="003F2DC7">
            <w:pPr>
              <w:spacing w:line="360" w:lineRule="auto"/>
              <w:rPr>
                <w:rFonts w:ascii="Arial" w:hAnsi="Arial" w:cs="Arial"/>
                <w:b w:val="0"/>
                <w:color w:val="auto"/>
              </w:rPr>
            </w:pPr>
          </w:p>
          <w:p w:rsidR="003F2DC7" w:rsidRDefault="003F2DC7" w:rsidP="003F2DC7">
            <w:pPr>
              <w:spacing w:line="360" w:lineRule="auto"/>
              <w:rPr>
                <w:rFonts w:ascii="Arial" w:hAnsi="Arial" w:cs="Arial"/>
                <w:b w:val="0"/>
                <w:color w:val="auto"/>
              </w:rPr>
            </w:pPr>
          </w:p>
          <w:p w:rsidR="002C70B5" w:rsidRPr="009743E6" w:rsidRDefault="009743E6" w:rsidP="003F2DC7">
            <w:pPr>
              <w:spacing w:line="360" w:lineRule="auto"/>
              <w:rPr>
                <w:rFonts w:ascii="Arial" w:hAnsi="Arial" w:cs="Arial"/>
                <w:b w:val="0"/>
                <w:color w:val="auto"/>
              </w:rPr>
            </w:pPr>
            <w:r w:rsidRPr="009743E6">
              <w:rPr>
                <w:rFonts w:ascii="Arial" w:hAnsi="Arial" w:cs="Arial"/>
                <w:b w:val="0"/>
                <w:color w:val="auto"/>
              </w:rPr>
              <w:t>Personas</w:t>
            </w:r>
          </w:p>
        </w:tc>
        <w:tc>
          <w:tcPr>
            <w:tcW w:w="2467" w:type="dxa"/>
            <w:shd w:val="clear" w:color="auto" w:fill="auto"/>
          </w:tcPr>
          <w:p w:rsidR="002C70B5" w:rsidRPr="00313069" w:rsidRDefault="00313069" w:rsidP="0031306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313069">
              <w:rPr>
                <w:rFonts w:ascii="Arial" w:hAnsi="Arial" w:cs="Arial"/>
              </w:rPr>
              <w:t>Perfil y entrenamiento del personal de contacto; actitudes y competencias.</w:t>
            </w:r>
          </w:p>
        </w:tc>
        <w:tc>
          <w:tcPr>
            <w:tcW w:w="2683" w:type="dxa"/>
            <w:shd w:val="clear" w:color="auto" w:fill="auto"/>
          </w:tcPr>
          <w:p w:rsidR="002C70B5" w:rsidRPr="00313069" w:rsidRDefault="00313069" w:rsidP="003F2DC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13069">
              <w:rPr>
                <w:rFonts w:ascii="Arial" w:hAnsi="Arial" w:cs="Arial"/>
              </w:rPr>
              <w:t xml:space="preserve">El equipo de </w:t>
            </w:r>
            <w:r w:rsidRPr="00313069">
              <w:rPr>
                <w:rStyle w:val="nfasis"/>
                <w:rFonts w:ascii="Arial" w:hAnsi="Arial" w:cs="Arial"/>
              </w:rPr>
              <w:t>El Tungar</w:t>
            </w:r>
            <w:r w:rsidRPr="00313069">
              <w:rPr>
                <w:rFonts w:ascii="Arial" w:hAnsi="Arial" w:cs="Arial"/>
              </w:rPr>
              <w:t xml:space="preserve"> está integrado por meseros, cocineros, y personal de limpieza. Todos reciben capacitación en atención cordial, recomendaciones de platillos y manejo de quejas. Se busca un trato empático y eficiente, con colaboradores que transmitan confianza y conocimiento del menú.</w:t>
            </w:r>
          </w:p>
        </w:tc>
        <w:tc>
          <w:tcPr>
            <w:tcW w:w="2551" w:type="dxa"/>
            <w:shd w:val="clear" w:color="auto" w:fill="auto"/>
          </w:tcPr>
          <w:p w:rsidR="00313069" w:rsidRDefault="00313069" w:rsidP="0031306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13069">
              <w:rPr>
                <w:rFonts w:ascii="Arial" w:hAnsi="Arial" w:cs="Arial"/>
              </w:rPr>
              <w:t xml:space="preserve">¿Qué competencias deben reforzarse con mayor capacitación (empatía, rapidez, comunicación)? </w:t>
            </w:r>
          </w:p>
          <w:p w:rsidR="002C70B5" w:rsidRPr="00313069" w:rsidRDefault="00313069" w:rsidP="0031306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313069">
              <w:rPr>
                <w:rFonts w:ascii="Arial" w:hAnsi="Arial" w:cs="Arial"/>
              </w:rPr>
              <w:br/>
              <w:t xml:space="preserve">¿Cómo medir la satisfacción de los clientes respecto al trato recibido? </w:t>
            </w:r>
            <w:r w:rsidRPr="00313069">
              <w:rPr>
                <w:rFonts w:ascii="Arial" w:hAnsi="Arial" w:cs="Arial"/>
              </w:rPr>
              <w:br/>
            </w:r>
          </w:p>
        </w:tc>
      </w:tr>
      <w:tr w:rsidR="002C70B5" w:rsidRPr="002C70B5" w:rsidTr="00F57FC3">
        <w:trPr>
          <w:trHeight w:val="3581"/>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2C70B5" w:rsidRPr="009743E6" w:rsidRDefault="009743E6" w:rsidP="009743E6">
            <w:pPr>
              <w:spacing w:line="360" w:lineRule="auto"/>
              <w:jc w:val="center"/>
              <w:rPr>
                <w:rFonts w:ascii="Arial" w:hAnsi="Arial" w:cs="Arial"/>
                <w:b w:val="0"/>
                <w:color w:val="auto"/>
              </w:rPr>
            </w:pPr>
            <w:r w:rsidRPr="009743E6">
              <w:rPr>
                <w:rFonts w:ascii="Arial" w:hAnsi="Arial" w:cs="Arial"/>
                <w:b w:val="0"/>
                <w:color w:val="auto"/>
              </w:rPr>
              <w:t>Procesos</w:t>
            </w:r>
          </w:p>
        </w:tc>
        <w:tc>
          <w:tcPr>
            <w:tcW w:w="2467" w:type="dxa"/>
            <w:shd w:val="clear" w:color="auto" w:fill="auto"/>
          </w:tcPr>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2C70B5" w:rsidRP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A45D97">
              <w:rPr>
                <w:rFonts w:ascii="Arial" w:hAnsi="Arial" w:cs="Arial"/>
              </w:rPr>
              <w:t>Flujo de atención al cliente; pasos de preparación y entrega</w:t>
            </w:r>
          </w:p>
        </w:tc>
        <w:tc>
          <w:tcPr>
            <w:tcW w:w="2683" w:type="dxa"/>
            <w:shd w:val="clear" w:color="auto" w:fill="auto"/>
          </w:tcPr>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2C70B5" w:rsidRP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A45D97">
              <w:rPr>
                <w:rFonts w:ascii="Arial" w:hAnsi="Arial" w:cs="Arial"/>
              </w:rPr>
              <w:t>Actualmente el servicio en El Tungar es algo lento, pero se busca mejorar mediante la optimización de la preparación de pedidos y la coordinación entre cocina y meseros</w:t>
            </w:r>
          </w:p>
        </w:tc>
        <w:tc>
          <w:tcPr>
            <w:tcW w:w="2551" w:type="dxa"/>
            <w:shd w:val="clear" w:color="auto" w:fill="auto"/>
          </w:tcPr>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45D97">
              <w:rPr>
                <w:rFonts w:ascii="Arial" w:hAnsi="Arial" w:cs="Arial"/>
              </w:rPr>
              <w:t xml:space="preserve">¿Qué pasos del proceso generan retrasos? </w:t>
            </w:r>
          </w:p>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2C70B5" w:rsidRP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A45D97">
              <w:rPr>
                <w:rFonts w:ascii="Arial" w:hAnsi="Arial" w:cs="Arial"/>
              </w:rPr>
              <w:t>¿Cómo podemos agilizar la preparación y entr</w:t>
            </w:r>
            <w:r>
              <w:rPr>
                <w:rFonts w:ascii="Arial" w:hAnsi="Arial" w:cs="Arial"/>
              </w:rPr>
              <w:t>ega sin afectar la calidad?</w:t>
            </w:r>
          </w:p>
        </w:tc>
      </w:tr>
      <w:tr w:rsidR="002C70B5" w:rsidRPr="002C70B5" w:rsidTr="002A6B01">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bottom w:val="none" w:sz="0" w:space="0" w:color="auto"/>
            </w:tcBorders>
            <w:shd w:val="clear" w:color="auto" w:fill="auto"/>
          </w:tcPr>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2C70B5" w:rsidRPr="009743E6" w:rsidRDefault="009743E6" w:rsidP="00A45D97">
            <w:pPr>
              <w:spacing w:line="360" w:lineRule="auto"/>
              <w:jc w:val="center"/>
              <w:rPr>
                <w:rFonts w:ascii="Arial" w:hAnsi="Arial" w:cs="Arial"/>
                <w:b w:val="0"/>
                <w:color w:val="auto"/>
              </w:rPr>
            </w:pPr>
            <w:r w:rsidRPr="009743E6">
              <w:rPr>
                <w:rFonts w:ascii="Arial" w:hAnsi="Arial" w:cs="Arial"/>
                <w:b w:val="0"/>
                <w:color w:val="auto"/>
              </w:rPr>
              <w:t>Evidencia física</w:t>
            </w:r>
          </w:p>
        </w:tc>
        <w:tc>
          <w:tcPr>
            <w:tcW w:w="2467" w:type="dxa"/>
            <w:shd w:val="clear" w:color="auto" w:fill="auto"/>
          </w:tcPr>
          <w:p w:rsid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rsid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rsidR="002C70B5" w:rsidRP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A45D97">
              <w:rPr>
                <w:rFonts w:ascii="Arial" w:hAnsi="Arial" w:cs="Arial"/>
              </w:rPr>
              <w:t>Ambiente, presentación del local, utensilios y uniformes</w:t>
            </w:r>
          </w:p>
        </w:tc>
        <w:tc>
          <w:tcPr>
            <w:tcW w:w="2683" w:type="dxa"/>
            <w:shd w:val="clear" w:color="auto" w:fill="auto"/>
          </w:tcPr>
          <w:p w:rsidR="002C70B5" w:rsidRP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A45D97">
              <w:rPr>
                <w:rFonts w:ascii="Arial" w:hAnsi="Arial" w:cs="Arial"/>
              </w:rPr>
              <w:t>El Tungar cuenta con un local limpio y ordenado, pero se busca mejorar la presentación de los platillos y</w:t>
            </w:r>
            <w:r>
              <w:rPr>
                <w:rFonts w:ascii="Arial" w:hAnsi="Arial" w:cs="Arial"/>
              </w:rPr>
              <w:t xml:space="preserve"> de los empleados para mayor </w:t>
            </w:r>
            <w:r w:rsidR="003F2DC7">
              <w:rPr>
                <w:rFonts w:ascii="Arial" w:hAnsi="Arial" w:cs="Arial"/>
              </w:rPr>
              <w:t>profesionalismo</w:t>
            </w:r>
            <w:r w:rsidRPr="00A45D97">
              <w:rPr>
                <w:rFonts w:ascii="Arial" w:hAnsi="Arial" w:cs="Arial"/>
              </w:rPr>
              <w:t>.</w:t>
            </w:r>
          </w:p>
        </w:tc>
        <w:tc>
          <w:tcPr>
            <w:tcW w:w="2551" w:type="dxa"/>
            <w:shd w:val="clear" w:color="auto" w:fill="auto"/>
          </w:tcPr>
          <w:p w:rsid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45D97">
              <w:rPr>
                <w:rFonts w:ascii="Arial" w:hAnsi="Arial" w:cs="Arial"/>
              </w:rPr>
              <w:t xml:space="preserve">¿El entorno refleja higiene y profesionalismo? </w:t>
            </w:r>
          </w:p>
          <w:p w:rsid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rsidR="002C70B5" w:rsidRP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A45D97">
              <w:rPr>
                <w:rFonts w:ascii="Arial" w:hAnsi="Arial" w:cs="Arial"/>
              </w:rPr>
              <w:t xml:space="preserve">¿Qué elementos visuales pueden reforzar la confianza del cliente? </w:t>
            </w:r>
          </w:p>
        </w:tc>
      </w:tr>
    </w:tbl>
    <w:p w:rsidR="002C70B5" w:rsidRDefault="002C70B5"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Pr="00F57FC3" w:rsidRDefault="003F2DC7" w:rsidP="003F2DC7">
      <w:pPr>
        <w:jc w:val="center"/>
        <w:rPr>
          <w:rFonts w:ascii="Arial" w:hAnsi="Arial" w:cs="Arial"/>
          <w:b/>
          <w:sz w:val="24"/>
          <w:szCs w:val="24"/>
        </w:rPr>
      </w:pPr>
      <w:r w:rsidRPr="00F57FC3">
        <w:rPr>
          <w:rFonts w:ascii="Arial" w:hAnsi="Arial" w:cs="Arial"/>
          <w:b/>
          <w:bCs/>
          <w:sz w:val="24"/>
          <w:szCs w:val="24"/>
        </w:rPr>
        <w:t>Lista de cotejo</w:t>
      </w:r>
    </w:p>
    <w:p w:rsidR="003F2DC7" w:rsidRPr="00F57FC3" w:rsidRDefault="003F2DC7" w:rsidP="003F2DC7">
      <w:pPr>
        <w:jc w:val="center"/>
        <w:rPr>
          <w:rFonts w:ascii="Arial" w:hAnsi="Arial" w:cs="Arial"/>
          <w:sz w:val="24"/>
          <w:szCs w:val="24"/>
        </w:rPr>
      </w:pPr>
      <w:r w:rsidRPr="00F57FC3">
        <w:rPr>
          <w:rFonts w:ascii="Arial" w:hAnsi="Arial" w:cs="Arial"/>
          <w:b/>
          <w:bCs/>
          <w:sz w:val="24"/>
          <w:szCs w:val="24"/>
        </w:rPr>
        <w:t>Proyecto de MKT de Servicios</w:t>
      </w:r>
    </w:p>
    <w:tbl>
      <w:tblPr>
        <w:tblW w:w="9977" w:type="dxa"/>
        <w:tblInd w:w="-5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6782"/>
      </w:tblGrid>
      <w:tr w:rsidR="003F2DC7" w:rsidRPr="00F57FC3" w:rsidTr="00F57FC3">
        <w:trPr>
          <w:trHeight w:val="300"/>
        </w:trPr>
        <w:tc>
          <w:tcPr>
            <w:tcW w:w="3195" w:type="dxa"/>
            <w:tcBorders>
              <w:top w:val="single" w:sz="6" w:space="0" w:color="auto"/>
              <w:left w:val="single" w:sz="6" w:space="0" w:color="auto"/>
              <w:bottom w:val="single" w:sz="6" w:space="0" w:color="auto"/>
              <w:right w:val="single" w:sz="6" w:space="0" w:color="auto"/>
            </w:tcBorders>
            <w:vAlign w:val="center"/>
            <w:hideMark/>
          </w:tcPr>
          <w:p w:rsidR="003F2DC7" w:rsidRPr="00F57FC3" w:rsidRDefault="003F2DC7" w:rsidP="00252A2E">
            <w:pPr>
              <w:rPr>
                <w:rFonts w:ascii="Arial" w:hAnsi="Arial" w:cs="Arial"/>
                <w:sz w:val="24"/>
                <w:szCs w:val="24"/>
              </w:rPr>
            </w:pPr>
            <w:r w:rsidRPr="00F57FC3">
              <w:rPr>
                <w:rFonts w:ascii="Arial" w:hAnsi="Arial" w:cs="Arial"/>
                <w:b/>
                <w:bCs/>
                <w:sz w:val="24"/>
                <w:szCs w:val="24"/>
              </w:rPr>
              <w:t>Nombre de los integrantes:</w:t>
            </w:r>
            <w:r w:rsidRPr="00F57FC3">
              <w:rPr>
                <w:rFonts w:ascii="Arial" w:hAnsi="Arial" w:cs="Arial"/>
                <w:sz w:val="24"/>
                <w:szCs w:val="24"/>
              </w:rPr>
              <w:t> </w:t>
            </w:r>
          </w:p>
        </w:tc>
        <w:tc>
          <w:tcPr>
            <w:tcW w:w="6782" w:type="dxa"/>
            <w:tcBorders>
              <w:top w:val="single" w:sz="6" w:space="0" w:color="auto"/>
              <w:left w:val="single" w:sz="6" w:space="0" w:color="auto"/>
              <w:bottom w:val="single" w:sz="6" w:space="0" w:color="auto"/>
              <w:right w:val="single" w:sz="6" w:space="0" w:color="auto"/>
            </w:tcBorders>
            <w:hideMark/>
          </w:tcPr>
          <w:p w:rsidR="003F2DC7" w:rsidRPr="00F57FC3" w:rsidRDefault="003F2DC7" w:rsidP="00252A2E">
            <w:pPr>
              <w:pStyle w:val="Default"/>
              <w:spacing w:line="360" w:lineRule="auto"/>
              <w:jc w:val="center"/>
              <w:rPr>
                <w:bCs/>
              </w:rPr>
            </w:pPr>
            <w:proofErr w:type="spellStart"/>
            <w:r w:rsidRPr="00F57FC3">
              <w:rPr>
                <w:bCs/>
              </w:rPr>
              <w:t>Thayli</w:t>
            </w:r>
            <w:proofErr w:type="spellEnd"/>
            <w:r w:rsidRPr="00F57FC3">
              <w:rPr>
                <w:bCs/>
              </w:rPr>
              <w:t xml:space="preserve"> Paulina León Magaña</w:t>
            </w:r>
          </w:p>
          <w:p w:rsidR="003F2DC7" w:rsidRPr="00F57FC3" w:rsidRDefault="003F2DC7" w:rsidP="00252A2E">
            <w:pPr>
              <w:pStyle w:val="Default"/>
              <w:spacing w:line="360" w:lineRule="auto"/>
              <w:jc w:val="center"/>
              <w:rPr>
                <w:bCs/>
              </w:rPr>
            </w:pPr>
            <w:r w:rsidRPr="00F57FC3">
              <w:rPr>
                <w:bCs/>
              </w:rPr>
              <w:t>Ximena Maldonado De La Cruz</w:t>
            </w:r>
          </w:p>
          <w:p w:rsidR="003F2DC7" w:rsidRPr="00F57FC3" w:rsidRDefault="003F2DC7" w:rsidP="00252A2E">
            <w:pPr>
              <w:pStyle w:val="Default"/>
              <w:spacing w:line="360" w:lineRule="auto"/>
              <w:jc w:val="center"/>
              <w:rPr>
                <w:bCs/>
              </w:rPr>
            </w:pPr>
            <w:r w:rsidRPr="00F57FC3">
              <w:rPr>
                <w:bCs/>
              </w:rPr>
              <w:t xml:space="preserve">Ashley </w:t>
            </w:r>
            <w:proofErr w:type="spellStart"/>
            <w:r w:rsidRPr="00F57FC3">
              <w:rPr>
                <w:bCs/>
              </w:rPr>
              <w:t>Kyneshi</w:t>
            </w:r>
            <w:proofErr w:type="spellEnd"/>
            <w:r w:rsidRPr="00F57FC3">
              <w:rPr>
                <w:bCs/>
              </w:rPr>
              <w:t xml:space="preserve"> Osorio </w:t>
            </w:r>
            <w:proofErr w:type="spellStart"/>
            <w:r w:rsidRPr="00F57FC3">
              <w:rPr>
                <w:bCs/>
              </w:rPr>
              <w:t>Chablé</w:t>
            </w:r>
            <w:proofErr w:type="spellEnd"/>
          </w:p>
          <w:p w:rsidR="003F2DC7" w:rsidRPr="00F57FC3" w:rsidRDefault="003F2DC7" w:rsidP="00252A2E">
            <w:pPr>
              <w:pStyle w:val="Default"/>
              <w:spacing w:line="360" w:lineRule="auto"/>
              <w:jc w:val="center"/>
              <w:rPr>
                <w:bCs/>
              </w:rPr>
            </w:pPr>
            <w:r w:rsidRPr="00F57FC3">
              <w:rPr>
                <w:bCs/>
              </w:rPr>
              <w:t>Fátima Ovando Priego</w:t>
            </w:r>
          </w:p>
          <w:p w:rsidR="003F2DC7" w:rsidRPr="00F57FC3" w:rsidRDefault="003F2DC7" w:rsidP="00252A2E">
            <w:pPr>
              <w:jc w:val="center"/>
              <w:rPr>
                <w:rFonts w:ascii="Arial" w:hAnsi="Arial" w:cs="Arial"/>
                <w:sz w:val="24"/>
                <w:szCs w:val="24"/>
              </w:rPr>
            </w:pPr>
            <w:r w:rsidRPr="00F57FC3">
              <w:rPr>
                <w:rFonts w:ascii="Arial" w:hAnsi="Arial" w:cs="Arial"/>
                <w:bCs/>
                <w:sz w:val="24"/>
                <w:szCs w:val="24"/>
              </w:rPr>
              <w:t>Montserrat Guadalupe Sánchez Carrera</w:t>
            </w:r>
          </w:p>
        </w:tc>
      </w:tr>
      <w:tr w:rsidR="003F2DC7" w:rsidRPr="00F57FC3" w:rsidTr="00F57FC3">
        <w:trPr>
          <w:trHeight w:val="300"/>
        </w:trPr>
        <w:tc>
          <w:tcPr>
            <w:tcW w:w="3195" w:type="dxa"/>
            <w:tcBorders>
              <w:top w:val="single" w:sz="6" w:space="0" w:color="auto"/>
              <w:left w:val="single" w:sz="6" w:space="0" w:color="auto"/>
              <w:bottom w:val="single" w:sz="6" w:space="0" w:color="auto"/>
              <w:right w:val="single" w:sz="6" w:space="0" w:color="auto"/>
            </w:tcBorders>
            <w:vAlign w:val="center"/>
          </w:tcPr>
          <w:p w:rsidR="003F2DC7" w:rsidRPr="00F57FC3" w:rsidRDefault="003F2DC7" w:rsidP="00252A2E">
            <w:pPr>
              <w:rPr>
                <w:rFonts w:ascii="Arial" w:hAnsi="Arial" w:cs="Arial"/>
                <w:b/>
                <w:bCs/>
                <w:sz w:val="24"/>
                <w:szCs w:val="24"/>
              </w:rPr>
            </w:pPr>
            <w:r w:rsidRPr="00F57FC3">
              <w:rPr>
                <w:rFonts w:ascii="Arial" w:hAnsi="Arial" w:cs="Arial"/>
                <w:b/>
                <w:bCs/>
                <w:sz w:val="24"/>
                <w:szCs w:val="24"/>
              </w:rPr>
              <w:t>Núm. de equipo y nombre de institución o empresa local:</w:t>
            </w:r>
            <w:r w:rsidRPr="00F57FC3">
              <w:rPr>
                <w:rFonts w:ascii="Arial" w:hAnsi="Arial" w:cs="Arial"/>
                <w:sz w:val="24"/>
                <w:szCs w:val="24"/>
              </w:rPr>
              <w:t> </w:t>
            </w:r>
          </w:p>
        </w:tc>
        <w:tc>
          <w:tcPr>
            <w:tcW w:w="6782" w:type="dxa"/>
            <w:tcBorders>
              <w:top w:val="single" w:sz="6" w:space="0" w:color="auto"/>
              <w:left w:val="single" w:sz="6" w:space="0" w:color="auto"/>
              <w:bottom w:val="single" w:sz="6" w:space="0" w:color="auto"/>
              <w:right w:val="single" w:sz="6" w:space="0" w:color="auto"/>
            </w:tcBorders>
          </w:tcPr>
          <w:p w:rsidR="003F2DC7" w:rsidRPr="00F57FC3" w:rsidRDefault="003F2DC7" w:rsidP="00252A2E">
            <w:pPr>
              <w:tabs>
                <w:tab w:val="left" w:pos="7509"/>
              </w:tabs>
              <w:jc w:val="center"/>
              <w:rPr>
                <w:rFonts w:ascii="Arial" w:hAnsi="Arial" w:cs="Arial"/>
                <w:sz w:val="24"/>
                <w:szCs w:val="24"/>
              </w:rPr>
            </w:pPr>
            <w:r w:rsidRPr="00F57FC3">
              <w:rPr>
                <w:rFonts w:ascii="Arial" w:hAnsi="Arial" w:cs="Arial"/>
                <w:sz w:val="24"/>
                <w:szCs w:val="24"/>
              </w:rPr>
              <w:t>Equipo 6</w:t>
            </w:r>
          </w:p>
          <w:p w:rsidR="003F2DC7" w:rsidRPr="00F57FC3" w:rsidRDefault="003F2DC7" w:rsidP="00252A2E">
            <w:pPr>
              <w:jc w:val="center"/>
              <w:rPr>
                <w:rFonts w:ascii="Arial" w:hAnsi="Arial" w:cs="Arial"/>
                <w:sz w:val="24"/>
                <w:szCs w:val="24"/>
              </w:rPr>
            </w:pPr>
            <w:r w:rsidRPr="00F57FC3">
              <w:rPr>
                <w:rFonts w:ascii="Arial" w:hAnsi="Arial" w:cs="Arial"/>
                <w:sz w:val="24"/>
                <w:szCs w:val="24"/>
              </w:rPr>
              <w:t>Restaurante “El Tungar”</w:t>
            </w:r>
          </w:p>
        </w:tc>
      </w:tr>
    </w:tbl>
    <w:tbl>
      <w:tblPr>
        <w:tblpPr w:leftFromText="141" w:rightFromText="141" w:vertAnchor="text" w:horzAnchor="margin" w:tblpXSpec="center" w:tblpY="373"/>
        <w:tblW w:w="99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1"/>
        <w:gridCol w:w="613"/>
        <w:gridCol w:w="613"/>
        <w:gridCol w:w="3040"/>
      </w:tblGrid>
      <w:tr w:rsidR="00F57FC3" w:rsidRPr="00F57FC3" w:rsidTr="00F57FC3">
        <w:trPr>
          <w:trHeight w:val="300"/>
        </w:trPr>
        <w:tc>
          <w:tcPr>
            <w:tcW w:w="5711" w:type="dxa"/>
            <w:tcBorders>
              <w:top w:val="single" w:sz="6" w:space="0" w:color="000000"/>
              <w:left w:val="single" w:sz="6" w:space="0" w:color="000000"/>
              <w:bottom w:val="single" w:sz="6" w:space="0" w:color="auto"/>
              <w:right w:val="single" w:sz="6" w:space="0" w:color="000000"/>
            </w:tcBorders>
            <w:shd w:val="clear" w:color="auto" w:fill="auto"/>
            <w:hideMark/>
          </w:tcPr>
          <w:p w:rsidR="00F57FC3" w:rsidRPr="00F57FC3" w:rsidRDefault="00F57FC3" w:rsidP="00F57FC3">
            <w:pPr>
              <w:numPr>
                <w:ilvl w:val="0"/>
                <w:numId w:val="2"/>
              </w:numPr>
              <w:spacing w:after="0" w:line="240" w:lineRule="auto"/>
              <w:ind w:left="360" w:firstLine="0"/>
              <w:jc w:val="center"/>
              <w:textAlignment w:val="baseline"/>
              <w:rPr>
                <w:rFonts w:ascii="Arial" w:eastAsia="Times New Roman" w:hAnsi="Arial" w:cs="Arial"/>
                <w:sz w:val="24"/>
                <w:szCs w:val="20"/>
                <w:lang w:eastAsia="es-MX"/>
              </w:rPr>
            </w:pPr>
            <w:r w:rsidRPr="00F57FC3">
              <w:rPr>
                <w:rFonts w:ascii="Arial" w:eastAsia="Times New Roman" w:hAnsi="Arial" w:cs="Arial"/>
                <w:b/>
                <w:bCs/>
                <w:sz w:val="24"/>
                <w:szCs w:val="20"/>
                <w:lang w:eastAsia="es-MX"/>
              </w:rPr>
              <w:t>MATRIZ 7PS</w:t>
            </w:r>
            <w:r w:rsidRPr="00F57FC3">
              <w:rPr>
                <w:rFonts w:ascii="Arial" w:eastAsia="Times New Roman" w:hAnsi="Arial" w:cs="Arial"/>
                <w:sz w:val="24"/>
                <w:szCs w:val="20"/>
                <w:lang w:eastAsia="es-MX"/>
              </w:rPr>
              <w:t> </w:t>
            </w:r>
          </w:p>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 xml:space="preserve">Producto/Servicio: </w:t>
            </w:r>
            <w:r w:rsidRPr="00F57FC3">
              <w:rPr>
                <w:rFonts w:ascii="Arial" w:eastAsia="Times New Roman" w:hAnsi="Arial" w:cs="Arial"/>
                <w:sz w:val="24"/>
                <w:szCs w:val="20"/>
                <w:lang w:eastAsia="es-MX"/>
              </w:rPr>
              <w:t>Propuesta de valor, niveles del servicio, evidencias físicas. </w:t>
            </w:r>
          </w:p>
        </w:tc>
        <w:tc>
          <w:tcPr>
            <w:tcW w:w="613" w:type="dxa"/>
            <w:tcBorders>
              <w:top w:val="single" w:sz="6" w:space="0" w:color="000000"/>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r>
              <w:rPr>
                <w:rFonts w:ascii="Arial" w:eastAsia="Times New Roman" w:hAnsi="Arial" w:cs="Arial"/>
                <w:sz w:val="24"/>
                <w:szCs w:val="20"/>
                <w:lang w:eastAsia="es-MX"/>
              </w:rPr>
              <w:t>x</w:t>
            </w:r>
          </w:p>
        </w:tc>
        <w:tc>
          <w:tcPr>
            <w:tcW w:w="613" w:type="dxa"/>
            <w:tcBorders>
              <w:top w:val="single" w:sz="6" w:space="0" w:color="000000"/>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3040" w:type="dxa"/>
            <w:vMerge w:val="restart"/>
            <w:tcBorders>
              <w:top w:val="single" w:sz="6" w:space="0" w:color="000000"/>
              <w:left w:val="single" w:sz="6" w:space="0" w:color="000000"/>
              <w:bottom w:val="nil"/>
              <w:right w:val="single" w:sz="6" w:space="0" w:color="000000"/>
            </w:tcBorders>
            <w:shd w:val="clear" w:color="auto" w:fill="auto"/>
            <w:hideMark/>
          </w:tcPr>
          <w:p w:rsidR="00F57FC3" w:rsidRDefault="00F57FC3" w:rsidP="00F57FC3">
            <w:pPr>
              <w:spacing w:after="0" w:line="240" w:lineRule="auto"/>
              <w:jc w:val="center"/>
              <w:textAlignment w:val="baseline"/>
              <w:rPr>
                <w:rFonts w:ascii="Arial" w:eastAsia="Times New Roman" w:hAnsi="Arial" w:cs="Arial"/>
                <w:sz w:val="24"/>
                <w:szCs w:val="28"/>
                <w:lang w:eastAsia="es-MX"/>
              </w:rPr>
            </w:pPr>
          </w:p>
          <w:p w:rsidR="00F57FC3" w:rsidRDefault="00F57FC3" w:rsidP="00F57FC3">
            <w:pPr>
              <w:spacing w:after="0" w:line="240" w:lineRule="auto"/>
              <w:jc w:val="center"/>
              <w:textAlignment w:val="baseline"/>
              <w:rPr>
                <w:rFonts w:ascii="Arial" w:eastAsia="Times New Roman" w:hAnsi="Arial" w:cs="Arial"/>
                <w:sz w:val="24"/>
                <w:szCs w:val="28"/>
                <w:lang w:eastAsia="es-MX"/>
              </w:rPr>
            </w:pPr>
          </w:p>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Pr>
                <w:rFonts w:ascii="Arial" w:eastAsia="Times New Roman" w:hAnsi="Arial" w:cs="Arial"/>
                <w:sz w:val="24"/>
                <w:szCs w:val="28"/>
                <w:lang w:eastAsia="es-MX"/>
              </w:rPr>
              <w:t>El equipo cumplió satisfactoriamente con la realización de la matriz</w:t>
            </w:r>
            <w:bookmarkStart w:id="0" w:name="_GoBack"/>
            <w:bookmarkEnd w:id="0"/>
            <w:r w:rsidRPr="00F57FC3">
              <w:rPr>
                <w:rFonts w:ascii="Arial" w:eastAsia="Times New Roman" w:hAnsi="Arial" w:cs="Arial"/>
                <w:sz w:val="24"/>
                <w:szCs w:val="28"/>
                <w:lang w:eastAsia="es-MX"/>
              </w:rPr>
              <w:t> </w:t>
            </w:r>
          </w:p>
        </w:tc>
      </w:tr>
      <w:tr w:rsidR="00F57FC3" w:rsidRPr="00F57FC3" w:rsidTr="00F57FC3">
        <w:trPr>
          <w:trHeight w:val="300"/>
        </w:trPr>
        <w:tc>
          <w:tcPr>
            <w:tcW w:w="5711"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Precio:</w:t>
            </w:r>
            <w:r w:rsidRPr="00F57FC3">
              <w:rPr>
                <w:rFonts w:ascii="Arial" w:eastAsia="Times New Roman" w:hAnsi="Arial" w:cs="Arial"/>
                <w:sz w:val="24"/>
                <w:szCs w:val="20"/>
                <w:lang w:eastAsia="es-MX"/>
              </w:rPr>
              <w:t xml:space="preserve"> Estrategia (p. ej., por valor, por niveles, </w:t>
            </w:r>
            <w:proofErr w:type="spellStart"/>
            <w:r w:rsidRPr="00F57FC3">
              <w:rPr>
                <w:rFonts w:ascii="Arial" w:eastAsia="Times New Roman" w:hAnsi="Arial" w:cs="Arial"/>
                <w:sz w:val="24"/>
                <w:szCs w:val="20"/>
                <w:lang w:eastAsia="es-MX"/>
              </w:rPr>
              <w:t>freemium</w:t>
            </w:r>
            <w:proofErr w:type="spellEnd"/>
            <w:r w:rsidRPr="00F57FC3">
              <w:rPr>
                <w:rFonts w:ascii="Arial" w:eastAsia="Times New Roman" w:hAnsi="Arial" w:cs="Arial"/>
                <w:sz w:val="24"/>
                <w:szCs w:val="20"/>
                <w:lang w:eastAsia="es-MX"/>
              </w:rPr>
              <w:t>) y política de descuentos.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r>
              <w:rPr>
                <w:rFonts w:ascii="Arial" w:eastAsia="Times New Roman" w:hAnsi="Arial" w:cs="Arial"/>
                <w:sz w:val="24"/>
                <w:szCs w:val="20"/>
                <w:lang w:eastAsia="es-MX"/>
              </w:rPr>
              <w:t>x</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F57FC3" w:rsidRPr="00F57FC3" w:rsidRDefault="00F57FC3" w:rsidP="00F57FC3">
            <w:pPr>
              <w:spacing w:after="0" w:line="240" w:lineRule="auto"/>
              <w:rPr>
                <w:rFonts w:ascii="Segoe UI" w:eastAsia="Times New Roman" w:hAnsi="Segoe UI" w:cs="Segoe UI"/>
                <w:sz w:val="24"/>
                <w:szCs w:val="18"/>
                <w:lang w:eastAsia="es-MX"/>
              </w:rPr>
            </w:pPr>
          </w:p>
        </w:tc>
      </w:tr>
      <w:tr w:rsidR="00F57FC3" w:rsidRPr="00F57FC3" w:rsidTr="00F57FC3">
        <w:trPr>
          <w:trHeight w:val="300"/>
        </w:trPr>
        <w:tc>
          <w:tcPr>
            <w:tcW w:w="5711"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Plaza:</w:t>
            </w:r>
            <w:r w:rsidRPr="00F57FC3">
              <w:rPr>
                <w:rFonts w:ascii="Arial" w:eastAsia="Times New Roman" w:hAnsi="Arial" w:cs="Arial"/>
                <w:sz w:val="24"/>
                <w:szCs w:val="20"/>
                <w:lang w:eastAsia="es-MX"/>
              </w:rPr>
              <w:t xml:space="preserve"> Canales, cobertura, logística/última milla.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Pr>
                <w:rFonts w:ascii="Arial" w:eastAsia="Times New Roman" w:hAnsi="Arial" w:cs="Arial"/>
                <w:sz w:val="24"/>
                <w:szCs w:val="20"/>
                <w:lang w:eastAsia="es-MX"/>
              </w:rPr>
              <w:t>x</w:t>
            </w:r>
            <w:r w:rsidRPr="00F57FC3">
              <w:rPr>
                <w:rFonts w:ascii="Arial" w:eastAsia="Times New Roman" w:hAnsi="Arial" w:cs="Arial"/>
                <w:sz w:val="24"/>
                <w:szCs w:val="20"/>
                <w:lang w:eastAsia="es-MX"/>
              </w:rPr>
              <w:t>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F57FC3" w:rsidRPr="00F57FC3" w:rsidRDefault="00F57FC3" w:rsidP="00F57FC3">
            <w:pPr>
              <w:spacing w:after="0" w:line="240" w:lineRule="auto"/>
              <w:rPr>
                <w:rFonts w:ascii="Segoe UI" w:eastAsia="Times New Roman" w:hAnsi="Segoe UI" w:cs="Segoe UI"/>
                <w:sz w:val="24"/>
                <w:szCs w:val="18"/>
                <w:lang w:eastAsia="es-MX"/>
              </w:rPr>
            </w:pPr>
          </w:p>
        </w:tc>
      </w:tr>
      <w:tr w:rsidR="00F57FC3" w:rsidRPr="00F57FC3" w:rsidTr="00F57FC3">
        <w:trPr>
          <w:trHeight w:val="300"/>
        </w:trPr>
        <w:tc>
          <w:tcPr>
            <w:tcW w:w="5711"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Promoción:</w:t>
            </w:r>
            <w:r w:rsidRPr="00F57FC3">
              <w:rPr>
                <w:rFonts w:ascii="Arial" w:eastAsia="Times New Roman" w:hAnsi="Arial" w:cs="Arial"/>
                <w:sz w:val="24"/>
                <w:szCs w:val="20"/>
                <w:lang w:eastAsia="es-MX"/>
              </w:rPr>
              <w:t xml:space="preserve"> Mensajes, mix de medios, calendario y CTA.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Pr>
                <w:rFonts w:ascii="Arial" w:eastAsia="Times New Roman" w:hAnsi="Arial" w:cs="Arial"/>
                <w:sz w:val="24"/>
                <w:szCs w:val="20"/>
                <w:lang w:eastAsia="es-MX"/>
              </w:rPr>
              <w:t>x</w:t>
            </w:r>
            <w:r w:rsidRPr="00F57FC3">
              <w:rPr>
                <w:rFonts w:ascii="Arial" w:eastAsia="Times New Roman" w:hAnsi="Arial" w:cs="Arial"/>
                <w:sz w:val="24"/>
                <w:szCs w:val="20"/>
                <w:lang w:eastAsia="es-MX"/>
              </w:rPr>
              <w:t>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F57FC3" w:rsidRPr="00F57FC3" w:rsidRDefault="00F57FC3" w:rsidP="00F57FC3">
            <w:pPr>
              <w:spacing w:after="0" w:line="240" w:lineRule="auto"/>
              <w:rPr>
                <w:rFonts w:ascii="Segoe UI" w:eastAsia="Times New Roman" w:hAnsi="Segoe UI" w:cs="Segoe UI"/>
                <w:sz w:val="24"/>
                <w:szCs w:val="18"/>
                <w:lang w:eastAsia="es-MX"/>
              </w:rPr>
            </w:pPr>
          </w:p>
        </w:tc>
      </w:tr>
      <w:tr w:rsidR="00F57FC3" w:rsidRPr="00F57FC3" w:rsidTr="00F57FC3">
        <w:trPr>
          <w:trHeight w:val="300"/>
        </w:trPr>
        <w:tc>
          <w:tcPr>
            <w:tcW w:w="5711"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Personas:</w:t>
            </w:r>
            <w:r w:rsidRPr="00F57FC3">
              <w:rPr>
                <w:rFonts w:ascii="Arial" w:eastAsia="Times New Roman" w:hAnsi="Arial" w:cs="Arial"/>
                <w:sz w:val="24"/>
                <w:szCs w:val="20"/>
                <w:lang w:eastAsia="es-MX"/>
              </w:rPr>
              <w:t xml:space="preserve"> Roles, competencias, capacitación y guías de trato.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Pr>
                <w:rFonts w:ascii="Arial" w:eastAsia="Times New Roman" w:hAnsi="Arial" w:cs="Arial"/>
                <w:sz w:val="24"/>
                <w:szCs w:val="20"/>
                <w:lang w:eastAsia="es-MX"/>
              </w:rPr>
              <w:t>x</w:t>
            </w:r>
            <w:r w:rsidRPr="00F57FC3">
              <w:rPr>
                <w:rFonts w:ascii="Arial" w:eastAsia="Times New Roman" w:hAnsi="Arial" w:cs="Arial"/>
                <w:sz w:val="24"/>
                <w:szCs w:val="20"/>
                <w:lang w:eastAsia="es-MX"/>
              </w:rPr>
              <w:t>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F57FC3" w:rsidRPr="00F57FC3" w:rsidRDefault="00F57FC3" w:rsidP="00F57FC3">
            <w:pPr>
              <w:spacing w:after="0" w:line="240" w:lineRule="auto"/>
              <w:rPr>
                <w:rFonts w:ascii="Segoe UI" w:eastAsia="Times New Roman" w:hAnsi="Segoe UI" w:cs="Segoe UI"/>
                <w:sz w:val="24"/>
                <w:szCs w:val="18"/>
                <w:lang w:eastAsia="es-MX"/>
              </w:rPr>
            </w:pPr>
          </w:p>
        </w:tc>
      </w:tr>
      <w:tr w:rsidR="00F57FC3" w:rsidRPr="00F57FC3" w:rsidTr="00F57FC3">
        <w:trPr>
          <w:trHeight w:val="300"/>
        </w:trPr>
        <w:tc>
          <w:tcPr>
            <w:tcW w:w="5711" w:type="dxa"/>
            <w:tcBorders>
              <w:top w:val="single" w:sz="6" w:space="0" w:color="auto"/>
              <w:left w:val="single" w:sz="6" w:space="0" w:color="000000"/>
              <w:bottom w:val="single" w:sz="6" w:space="0" w:color="000000"/>
              <w:right w:val="single" w:sz="6" w:space="0" w:color="000000"/>
            </w:tcBorders>
            <w:shd w:val="clear" w:color="auto" w:fill="auto"/>
            <w:hideMark/>
          </w:tcPr>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Procesos:</w:t>
            </w:r>
            <w:r w:rsidRPr="00F57FC3">
              <w:rPr>
                <w:rFonts w:ascii="Arial" w:eastAsia="Times New Roman" w:hAnsi="Arial" w:cs="Arial"/>
                <w:sz w:val="24"/>
                <w:szCs w:val="20"/>
                <w:lang w:eastAsia="es-MX"/>
              </w:rPr>
              <w:t xml:space="preserve"> Fl</w:t>
            </w:r>
            <w:r>
              <w:rPr>
                <w:rFonts w:ascii="Arial" w:eastAsia="Times New Roman" w:hAnsi="Arial" w:cs="Arial"/>
                <w:sz w:val="24"/>
                <w:szCs w:val="20"/>
                <w:lang w:eastAsia="es-MX"/>
              </w:rPr>
              <w:t xml:space="preserve">ujo clave del servicio, tiempos, </w:t>
            </w:r>
            <w:r w:rsidRPr="00F57FC3">
              <w:rPr>
                <w:rFonts w:ascii="Arial" w:eastAsia="Times New Roman" w:hAnsi="Arial" w:cs="Arial"/>
                <w:sz w:val="24"/>
                <w:szCs w:val="20"/>
                <w:lang w:eastAsia="es-MX"/>
              </w:rPr>
              <w:t>objetivo y puntos de control. </w:t>
            </w:r>
          </w:p>
        </w:tc>
        <w:tc>
          <w:tcPr>
            <w:tcW w:w="613" w:type="dxa"/>
            <w:tcBorders>
              <w:top w:val="single" w:sz="6" w:space="0" w:color="auto"/>
              <w:left w:val="single" w:sz="6" w:space="0" w:color="000000"/>
              <w:bottom w:val="single" w:sz="6" w:space="0" w:color="000000"/>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Pr>
                <w:rFonts w:ascii="Arial" w:eastAsia="Times New Roman" w:hAnsi="Arial" w:cs="Arial"/>
                <w:sz w:val="24"/>
                <w:szCs w:val="20"/>
                <w:lang w:eastAsia="es-MX"/>
              </w:rPr>
              <w:t>x</w:t>
            </w:r>
            <w:r w:rsidRPr="00F57FC3">
              <w:rPr>
                <w:rFonts w:ascii="Arial" w:eastAsia="Times New Roman" w:hAnsi="Arial" w:cs="Arial"/>
                <w:sz w:val="24"/>
                <w:szCs w:val="20"/>
                <w:lang w:eastAsia="es-MX"/>
              </w:rPr>
              <w:t> </w:t>
            </w:r>
          </w:p>
        </w:tc>
        <w:tc>
          <w:tcPr>
            <w:tcW w:w="613" w:type="dxa"/>
            <w:tcBorders>
              <w:top w:val="single" w:sz="6" w:space="0" w:color="auto"/>
              <w:left w:val="single" w:sz="6" w:space="0" w:color="000000"/>
              <w:bottom w:val="single" w:sz="6" w:space="0" w:color="000000"/>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F57FC3" w:rsidRPr="00F57FC3" w:rsidRDefault="00F57FC3" w:rsidP="00F57FC3">
            <w:pPr>
              <w:spacing w:after="0" w:line="240" w:lineRule="auto"/>
              <w:rPr>
                <w:rFonts w:ascii="Segoe UI" w:eastAsia="Times New Roman" w:hAnsi="Segoe UI" w:cs="Segoe UI"/>
                <w:sz w:val="24"/>
                <w:szCs w:val="18"/>
                <w:lang w:eastAsia="es-MX"/>
              </w:rPr>
            </w:pPr>
          </w:p>
        </w:tc>
      </w:tr>
    </w:tbl>
    <w:p w:rsidR="003F2DC7" w:rsidRDefault="003F2DC7" w:rsidP="003F2DC7"/>
    <w:p w:rsidR="003F2DC7" w:rsidRPr="00F57FC3" w:rsidRDefault="003F2DC7" w:rsidP="00F57FC3">
      <w:pPr>
        <w:jc w:val="both"/>
        <w:rPr>
          <w:rFonts w:ascii="Arial" w:hAnsi="Arial" w:cs="Arial"/>
          <w:sz w:val="24"/>
        </w:rPr>
      </w:pPr>
      <w:r w:rsidRPr="00F57FC3">
        <w:rPr>
          <w:rFonts w:ascii="Arial" w:hAnsi="Arial" w:cs="Arial"/>
          <w:sz w:val="24"/>
        </w:rPr>
        <w:t xml:space="preserve"> </w:t>
      </w:r>
    </w:p>
    <w:p w:rsidR="003F2DC7" w:rsidRPr="002C70B5" w:rsidRDefault="003F2DC7" w:rsidP="002C70B5">
      <w:pPr>
        <w:spacing w:line="360" w:lineRule="auto"/>
        <w:jc w:val="both"/>
        <w:rPr>
          <w:rFonts w:ascii="Arial" w:hAnsi="Arial" w:cs="Arial"/>
          <w:sz w:val="28"/>
          <w:szCs w:val="24"/>
        </w:rPr>
      </w:pPr>
    </w:p>
    <w:sectPr w:rsidR="003F2DC7" w:rsidRPr="002C70B5" w:rsidSect="00C112B0">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42C3D"/>
    <w:multiLevelType w:val="multilevel"/>
    <w:tmpl w:val="B2D4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E6272E"/>
    <w:multiLevelType w:val="multilevel"/>
    <w:tmpl w:val="80C0B8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B0"/>
    <w:rsid w:val="002A6B01"/>
    <w:rsid w:val="002C70B5"/>
    <w:rsid w:val="00313069"/>
    <w:rsid w:val="00344006"/>
    <w:rsid w:val="003F2DC7"/>
    <w:rsid w:val="004A3A2B"/>
    <w:rsid w:val="005A6650"/>
    <w:rsid w:val="00893F0B"/>
    <w:rsid w:val="009743E6"/>
    <w:rsid w:val="00A41346"/>
    <w:rsid w:val="00A45D97"/>
    <w:rsid w:val="00AC3F10"/>
    <w:rsid w:val="00C112B0"/>
    <w:rsid w:val="00D91052"/>
    <w:rsid w:val="00ED7ABD"/>
    <w:rsid w:val="00F57F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C65D8-E57F-4B4A-9629-9A53D8F6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4400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44006"/>
    <w:rPr>
      <w:i/>
      <w:iCs/>
    </w:rPr>
  </w:style>
  <w:style w:type="table" w:styleId="Tablaconcuadrcula">
    <w:name w:val="Table Grid"/>
    <w:basedOn w:val="Tablanormal"/>
    <w:uiPriority w:val="39"/>
    <w:rsid w:val="002C7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5">
    <w:name w:val="Plain Table 5"/>
    <w:basedOn w:val="Tablanormal"/>
    <w:uiPriority w:val="45"/>
    <w:rsid w:val="002C70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2C70B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40"/>
    <w:rsid w:val="002C70B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adecuadrcula5oscura-nfasis4">
    <w:name w:val="Grid Table 5 Dark Accent 4"/>
    <w:basedOn w:val="Tablanormal"/>
    <w:uiPriority w:val="50"/>
    <w:rsid w:val="002C70B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decuadrcula5oscura-nfasis6">
    <w:name w:val="Grid Table 5 Dark Accent 6"/>
    <w:basedOn w:val="Tablanormal"/>
    <w:uiPriority w:val="50"/>
    <w:rsid w:val="002C70B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4-nfasis6">
    <w:name w:val="Grid Table 4 Accent 6"/>
    <w:basedOn w:val="Tablanormal"/>
    <w:uiPriority w:val="49"/>
    <w:rsid w:val="002C70B5"/>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Textoennegrita">
    <w:name w:val="Strong"/>
    <w:basedOn w:val="Fuentedeprrafopredeter"/>
    <w:uiPriority w:val="22"/>
    <w:qFormat/>
    <w:rsid w:val="00313069"/>
    <w:rPr>
      <w:b/>
      <w:bCs/>
    </w:rPr>
  </w:style>
  <w:style w:type="paragraph" w:customStyle="1" w:styleId="Default">
    <w:name w:val="Default"/>
    <w:rsid w:val="005A6650"/>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F57FC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F57FC3"/>
  </w:style>
  <w:style w:type="character" w:customStyle="1" w:styleId="eop">
    <w:name w:val="eop"/>
    <w:basedOn w:val="Fuentedeprrafopredeter"/>
    <w:rsid w:val="00F57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0836">
      <w:bodyDiv w:val="1"/>
      <w:marLeft w:val="0"/>
      <w:marRight w:val="0"/>
      <w:marTop w:val="0"/>
      <w:marBottom w:val="0"/>
      <w:divBdr>
        <w:top w:val="none" w:sz="0" w:space="0" w:color="auto"/>
        <w:left w:val="none" w:sz="0" w:space="0" w:color="auto"/>
        <w:bottom w:val="none" w:sz="0" w:space="0" w:color="auto"/>
        <w:right w:val="none" w:sz="0" w:space="0" w:color="auto"/>
      </w:divBdr>
      <w:divsChild>
        <w:div w:id="436566194">
          <w:marLeft w:val="0"/>
          <w:marRight w:val="0"/>
          <w:marTop w:val="0"/>
          <w:marBottom w:val="0"/>
          <w:divBdr>
            <w:top w:val="none" w:sz="0" w:space="0" w:color="auto"/>
            <w:left w:val="none" w:sz="0" w:space="0" w:color="auto"/>
            <w:bottom w:val="none" w:sz="0" w:space="0" w:color="auto"/>
            <w:right w:val="none" w:sz="0" w:space="0" w:color="auto"/>
          </w:divBdr>
          <w:divsChild>
            <w:div w:id="902058922">
              <w:marLeft w:val="0"/>
              <w:marRight w:val="0"/>
              <w:marTop w:val="0"/>
              <w:marBottom w:val="0"/>
              <w:divBdr>
                <w:top w:val="none" w:sz="0" w:space="0" w:color="auto"/>
                <w:left w:val="none" w:sz="0" w:space="0" w:color="auto"/>
                <w:bottom w:val="none" w:sz="0" w:space="0" w:color="auto"/>
                <w:right w:val="none" w:sz="0" w:space="0" w:color="auto"/>
              </w:divBdr>
            </w:div>
            <w:div w:id="1283339598">
              <w:marLeft w:val="0"/>
              <w:marRight w:val="0"/>
              <w:marTop w:val="0"/>
              <w:marBottom w:val="0"/>
              <w:divBdr>
                <w:top w:val="none" w:sz="0" w:space="0" w:color="auto"/>
                <w:left w:val="none" w:sz="0" w:space="0" w:color="auto"/>
                <w:bottom w:val="none" w:sz="0" w:space="0" w:color="auto"/>
                <w:right w:val="none" w:sz="0" w:space="0" w:color="auto"/>
              </w:divBdr>
            </w:div>
          </w:divsChild>
        </w:div>
        <w:div w:id="173420854">
          <w:marLeft w:val="0"/>
          <w:marRight w:val="0"/>
          <w:marTop w:val="0"/>
          <w:marBottom w:val="0"/>
          <w:divBdr>
            <w:top w:val="none" w:sz="0" w:space="0" w:color="auto"/>
            <w:left w:val="none" w:sz="0" w:space="0" w:color="auto"/>
            <w:bottom w:val="none" w:sz="0" w:space="0" w:color="auto"/>
            <w:right w:val="none" w:sz="0" w:space="0" w:color="auto"/>
          </w:divBdr>
          <w:divsChild>
            <w:div w:id="1874343089">
              <w:marLeft w:val="0"/>
              <w:marRight w:val="0"/>
              <w:marTop w:val="0"/>
              <w:marBottom w:val="0"/>
              <w:divBdr>
                <w:top w:val="none" w:sz="0" w:space="0" w:color="auto"/>
                <w:left w:val="none" w:sz="0" w:space="0" w:color="auto"/>
                <w:bottom w:val="none" w:sz="0" w:space="0" w:color="auto"/>
                <w:right w:val="none" w:sz="0" w:space="0" w:color="auto"/>
              </w:divBdr>
            </w:div>
          </w:divsChild>
        </w:div>
        <w:div w:id="1406609838">
          <w:marLeft w:val="0"/>
          <w:marRight w:val="0"/>
          <w:marTop w:val="0"/>
          <w:marBottom w:val="0"/>
          <w:divBdr>
            <w:top w:val="none" w:sz="0" w:space="0" w:color="auto"/>
            <w:left w:val="none" w:sz="0" w:space="0" w:color="auto"/>
            <w:bottom w:val="none" w:sz="0" w:space="0" w:color="auto"/>
            <w:right w:val="none" w:sz="0" w:space="0" w:color="auto"/>
          </w:divBdr>
          <w:divsChild>
            <w:div w:id="1969166450">
              <w:marLeft w:val="0"/>
              <w:marRight w:val="0"/>
              <w:marTop w:val="0"/>
              <w:marBottom w:val="0"/>
              <w:divBdr>
                <w:top w:val="none" w:sz="0" w:space="0" w:color="auto"/>
                <w:left w:val="none" w:sz="0" w:space="0" w:color="auto"/>
                <w:bottom w:val="none" w:sz="0" w:space="0" w:color="auto"/>
                <w:right w:val="none" w:sz="0" w:space="0" w:color="auto"/>
              </w:divBdr>
            </w:div>
          </w:divsChild>
        </w:div>
        <w:div w:id="1414282957">
          <w:marLeft w:val="0"/>
          <w:marRight w:val="0"/>
          <w:marTop w:val="0"/>
          <w:marBottom w:val="0"/>
          <w:divBdr>
            <w:top w:val="none" w:sz="0" w:space="0" w:color="auto"/>
            <w:left w:val="none" w:sz="0" w:space="0" w:color="auto"/>
            <w:bottom w:val="none" w:sz="0" w:space="0" w:color="auto"/>
            <w:right w:val="none" w:sz="0" w:space="0" w:color="auto"/>
          </w:divBdr>
          <w:divsChild>
            <w:div w:id="471142019">
              <w:marLeft w:val="0"/>
              <w:marRight w:val="0"/>
              <w:marTop w:val="0"/>
              <w:marBottom w:val="0"/>
              <w:divBdr>
                <w:top w:val="none" w:sz="0" w:space="0" w:color="auto"/>
                <w:left w:val="none" w:sz="0" w:space="0" w:color="auto"/>
                <w:bottom w:val="none" w:sz="0" w:space="0" w:color="auto"/>
                <w:right w:val="none" w:sz="0" w:space="0" w:color="auto"/>
              </w:divBdr>
            </w:div>
          </w:divsChild>
        </w:div>
        <w:div w:id="2013409284">
          <w:marLeft w:val="0"/>
          <w:marRight w:val="0"/>
          <w:marTop w:val="0"/>
          <w:marBottom w:val="0"/>
          <w:divBdr>
            <w:top w:val="none" w:sz="0" w:space="0" w:color="auto"/>
            <w:left w:val="none" w:sz="0" w:space="0" w:color="auto"/>
            <w:bottom w:val="none" w:sz="0" w:space="0" w:color="auto"/>
            <w:right w:val="none" w:sz="0" w:space="0" w:color="auto"/>
          </w:divBdr>
          <w:divsChild>
            <w:div w:id="1556627370">
              <w:marLeft w:val="0"/>
              <w:marRight w:val="0"/>
              <w:marTop w:val="0"/>
              <w:marBottom w:val="0"/>
              <w:divBdr>
                <w:top w:val="none" w:sz="0" w:space="0" w:color="auto"/>
                <w:left w:val="none" w:sz="0" w:space="0" w:color="auto"/>
                <w:bottom w:val="none" w:sz="0" w:space="0" w:color="auto"/>
                <w:right w:val="none" w:sz="0" w:space="0" w:color="auto"/>
              </w:divBdr>
            </w:div>
          </w:divsChild>
        </w:div>
        <w:div w:id="1286545764">
          <w:marLeft w:val="0"/>
          <w:marRight w:val="0"/>
          <w:marTop w:val="0"/>
          <w:marBottom w:val="0"/>
          <w:divBdr>
            <w:top w:val="none" w:sz="0" w:space="0" w:color="auto"/>
            <w:left w:val="none" w:sz="0" w:space="0" w:color="auto"/>
            <w:bottom w:val="none" w:sz="0" w:space="0" w:color="auto"/>
            <w:right w:val="none" w:sz="0" w:space="0" w:color="auto"/>
          </w:divBdr>
          <w:divsChild>
            <w:div w:id="558901970">
              <w:marLeft w:val="0"/>
              <w:marRight w:val="0"/>
              <w:marTop w:val="0"/>
              <w:marBottom w:val="0"/>
              <w:divBdr>
                <w:top w:val="none" w:sz="0" w:space="0" w:color="auto"/>
                <w:left w:val="none" w:sz="0" w:space="0" w:color="auto"/>
                <w:bottom w:val="none" w:sz="0" w:space="0" w:color="auto"/>
                <w:right w:val="none" w:sz="0" w:space="0" w:color="auto"/>
              </w:divBdr>
            </w:div>
          </w:divsChild>
        </w:div>
        <w:div w:id="2021423645">
          <w:marLeft w:val="0"/>
          <w:marRight w:val="0"/>
          <w:marTop w:val="0"/>
          <w:marBottom w:val="0"/>
          <w:divBdr>
            <w:top w:val="none" w:sz="0" w:space="0" w:color="auto"/>
            <w:left w:val="none" w:sz="0" w:space="0" w:color="auto"/>
            <w:bottom w:val="none" w:sz="0" w:space="0" w:color="auto"/>
            <w:right w:val="none" w:sz="0" w:space="0" w:color="auto"/>
          </w:divBdr>
          <w:divsChild>
            <w:div w:id="325477940">
              <w:marLeft w:val="0"/>
              <w:marRight w:val="0"/>
              <w:marTop w:val="0"/>
              <w:marBottom w:val="0"/>
              <w:divBdr>
                <w:top w:val="none" w:sz="0" w:space="0" w:color="auto"/>
                <w:left w:val="none" w:sz="0" w:space="0" w:color="auto"/>
                <w:bottom w:val="none" w:sz="0" w:space="0" w:color="auto"/>
                <w:right w:val="none" w:sz="0" w:space="0" w:color="auto"/>
              </w:divBdr>
            </w:div>
          </w:divsChild>
        </w:div>
        <w:div w:id="68307462">
          <w:marLeft w:val="0"/>
          <w:marRight w:val="0"/>
          <w:marTop w:val="0"/>
          <w:marBottom w:val="0"/>
          <w:divBdr>
            <w:top w:val="none" w:sz="0" w:space="0" w:color="auto"/>
            <w:left w:val="none" w:sz="0" w:space="0" w:color="auto"/>
            <w:bottom w:val="none" w:sz="0" w:space="0" w:color="auto"/>
            <w:right w:val="none" w:sz="0" w:space="0" w:color="auto"/>
          </w:divBdr>
          <w:divsChild>
            <w:div w:id="1347637093">
              <w:marLeft w:val="0"/>
              <w:marRight w:val="0"/>
              <w:marTop w:val="0"/>
              <w:marBottom w:val="0"/>
              <w:divBdr>
                <w:top w:val="none" w:sz="0" w:space="0" w:color="auto"/>
                <w:left w:val="none" w:sz="0" w:space="0" w:color="auto"/>
                <w:bottom w:val="none" w:sz="0" w:space="0" w:color="auto"/>
                <w:right w:val="none" w:sz="0" w:space="0" w:color="auto"/>
              </w:divBdr>
            </w:div>
          </w:divsChild>
        </w:div>
        <w:div w:id="777917288">
          <w:marLeft w:val="0"/>
          <w:marRight w:val="0"/>
          <w:marTop w:val="0"/>
          <w:marBottom w:val="0"/>
          <w:divBdr>
            <w:top w:val="none" w:sz="0" w:space="0" w:color="auto"/>
            <w:left w:val="none" w:sz="0" w:space="0" w:color="auto"/>
            <w:bottom w:val="none" w:sz="0" w:space="0" w:color="auto"/>
            <w:right w:val="none" w:sz="0" w:space="0" w:color="auto"/>
          </w:divBdr>
          <w:divsChild>
            <w:div w:id="1750732315">
              <w:marLeft w:val="0"/>
              <w:marRight w:val="0"/>
              <w:marTop w:val="0"/>
              <w:marBottom w:val="0"/>
              <w:divBdr>
                <w:top w:val="none" w:sz="0" w:space="0" w:color="auto"/>
                <w:left w:val="none" w:sz="0" w:space="0" w:color="auto"/>
                <w:bottom w:val="none" w:sz="0" w:space="0" w:color="auto"/>
                <w:right w:val="none" w:sz="0" w:space="0" w:color="auto"/>
              </w:divBdr>
            </w:div>
          </w:divsChild>
        </w:div>
        <w:div w:id="619384359">
          <w:marLeft w:val="0"/>
          <w:marRight w:val="0"/>
          <w:marTop w:val="0"/>
          <w:marBottom w:val="0"/>
          <w:divBdr>
            <w:top w:val="none" w:sz="0" w:space="0" w:color="auto"/>
            <w:left w:val="none" w:sz="0" w:space="0" w:color="auto"/>
            <w:bottom w:val="none" w:sz="0" w:space="0" w:color="auto"/>
            <w:right w:val="none" w:sz="0" w:space="0" w:color="auto"/>
          </w:divBdr>
          <w:divsChild>
            <w:div w:id="201332218">
              <w:marLeft w:val="0"/>
              <w:marRight w:val="0"/>
              <w:marTop w:val="0"/>
              <w:marBottom w:val="0"/>
              <w:divBdr>
                <w:top w:val="none" w:sz="0" w:space="0" w:color="auto"/>
                <w:left w:val="none" w:sz="0" w:space="0" w:color="auto"/>
                <w:bottom w:val="none" w:sz="0" w:space="0" w:color="auto"/>
                <w:right w:val="none" w:sz="0" w:space="0" w:color="auto"/>
              </w:divBdr>
            </w:div>
          </w:divsChild>
        </w:div>
        <w:div w:id="385955991">
          <w:marLeft w:val="0"/>
          <w:marRight w:val="0"/>
          <w:marTop w:val="0"/>
          <w:marBottom w:val="0"/>
          <w:divBdr>
            <w:top w:val="none" w:sz="0" w:space="0" w:color="auto"/>
            <w:left w:val="none" w:sz="0" w:space="0" w:color="auto"/>
            <w:bottom w:val="none" w:sz="0" w:space="0" w:color="auto"/>
            <w:right w:val="none" w:sz="0" w:space="0" w:color="auto"/>
          </w:divBdr>
          <w:divsChild>
            <w:div w:id="1790928894">
              <w:marLeft w:val="0"/>
              <w:marRight w:val="0"/>
              <w:marTop w:val="0"/>
              <w:marBottom w:val="0"/>
              <w:divBdr>
                <w:top w:val="none" w:sz="0" w:space="0" w:color="auto"/>
                <w:left w:val="none" w:sz="0" w:space="0" w:color="auto"/>
                <w:bottom w:val="none" w:sz="0" w:space="0" w:color="auto"/>
                <w:right w:val="none" w:sz="0" w:space="0" w:color="auto"/>
              </w:divBdr>
            </w:div>
          </w:divsChild>
        </w:div>
        <w:div w:id="2104374878">
          <w:marLeft w:val="0"/>
          <w:marRight w:val="0"/>
          <w:marTop w:val="0"/>
          <w:marBottom w:val="0"/>
          <w:divBdr>
            <w:top w:val="none" w:sz="0" w:space="0" w:color="auto"/>
            <w:left w:val="none" w:sz="0" w:space="0" w:color="auto"/>
            <w:bottom w:val="none" w:sz="0" w:space="0" w:color="auto"/>
            <w:right w:val="none" w:sz="0" w:space="0" w:color="auto"/>
          </w:divBdr>
          <w:divsChild>
            <w:div w:id="106851662">
              <w:marLeft w:val="0"/>
              <w:marRight w:val="0"/>
              <w:marTop w:val="0"/>
              <w:marBottom w:val="0"/>
              <w:divBdr>
                <w:top w:val="none" w:sz="0" w:space="0" w:color="auto"/>
                <w:left w:val="none" w:sz="0" w:space="0" w:color="auto"/>
                <w:bottom w:val="none" w:sz="0" w:space="0" w:color="auto"/>
                <w:right w:val="none" w:sz="0" w:space="0" w:color="auto"/>
              </w:divBdr>
            </w:div>
          </w:divsChild>
        </w:div>
        <w:div w:id="1505972422">
          <w:marLeft w:val="0"/>
          <w:marRight w:val="0"/>
          <w:marTop w:val="0"/>
          <w:marBottom w:val="0"/>
          <w:divBdr>
            <w:top w:val="none" w:sz="0" w:space="0" w:color="auto"/>
            <w:left w:val="none" w:sz="0" w:space="0" w:color="auto"/>
            <w:bottom w:val="none" w:sz="0" w:space="0" w:color="auto"/>
            <w:right w:val="none" w:sz="0" w:space="0" w:color="auto"/>
          </w:divBdr>
          <w:divsChild>
            <w:div w:id="1288127175">
              <w:marLeft w:val="0"/>
              <w:marRight w:val="0"/>
              <w:marTop w:val="0"/>
              <w:marBottom w:val="0"/>
              <w:divBdr>
                <w:top w:val="none" w:sz="0" w:space="0" w:color="auto"/>
                <w:left w:val="none" w:sz="0" w:space="0" w:color="auto"/>
                <w:bottom w:val="none" w:sz="0" w:space="0" w:color="auto"/>
                <w:right w:val="none" w:sz="0" w:space="0" w:color="auto"/>
              </w:divBdr>
            </w:div>
          </w:divsChild>
        </w:div>
        <w:div w:id="1457216822">
          <w:marLeft w:val="0"/>
          <w:marRight w:val="0"/>
          <w:marTop w:val="0"/>
          <w:marBottom w:val="0"/>
          <w:divBdr>
            <w:top w:val="none" w:sz="0" w:space="0" w:color="auto"/>
            <w:left w:val="none" w:sz="0" w:space="0" w:color="auto"/>
            <w:bottom w:val="none" w:sz="0" w:space="0" w:color="auto"/>
            <w:right w:val="none" w:sz="0" w:space="0" w:color="auto"/>
          </w:divBdr>
          <w:divsChild>
            <w:div w:id="1687174027">
              <w:marLeft w:val="0"/>
              <w:marRight w:val="0"/>
              <w:marTop w:val="0"/>
              <w:marBottom w:val="0"/>
              <w:divBdr>
                <w:top w:val="none" w:sz="0" w:space="0" w:color="auto"/>
                <w:left w:val="none" w:sz="0" w:space="0" w:color="auto"/>
                <w:bottom w:val="none" w:sz="0" w:space="0" w:color="auto"/>
                <w:right w:val="none" w:sz="0" w:space="0" w:color="auto"/>
              </w:divBdr>
            </w:div>
          </w:divsChild>
        </w:div>
        <w:div w:id="429161637">
          <w:marLeft w:val="0"/>
          <w:marRight w:val="0"/>
          <w:marTop w:val="0"/>
          <w:marBottom w:val="0"/>
          <w:divBdr>
            <w:top w:val="none" w:sz="0" w:space="0" w:color="auto"/>
            <w:left w:val="none" w:sz="0" w:space="0" w:color="auto"/>
            <w:bottom w:val="none" w:sz="0" w:space="0" w:color="auto"/>
            <w:right w:val="none" w:sz="0" w:space="0" w:color="auto"/>
          </w:divBdr>
          <w:divsChild>
            <w:div w:id="294795956">
              <w:marLeft w:val="0"/>
              <w:marRight w:val="0"/>
              <w:marTop w:val="0"/>
              <w:marBottom w:val="0"/>
              <w:divBdr>
                <w:top w:val="none" w:sz="0" w:space="0" w:color="auto"/>
                <w:left w:val="none" w:sz="0" w:space="0" w:color="auto"/>
                <w:bottom w:val="none" w:sz="0" w:space="0" w:color="auto"/>
                <w:right w:val="none" w:sz="0" w:space="0" w:color="auto"/>
              </w:divBdr>
            </w:div>
          </w:divsChild>
        </w:div>
        <w:div w:id="2106458317">
          <w:marLeft w:val="0"/>
          <w:marRight w:val="0"/>
          <w:marTop w:val="0"/>
          <w:marBottom w:val="0"/>
          <w:divBdr>
            <w:top w:val="none" w:sz="0" w:space="0" w:color="auto"/>
            <w:left w:val="none" w:sz="0" w:space="0" w:color="auto"/>
            <w:bottom w:val="none" w:sz="0" w:space="0" w:color="auto"/>
            <w:right w:val="none" w:sz="0" w:space="0" w:color="auto"/>
          </w:divBdr>
          <w:divsChild>
            <w:div w:id="1742024644">
              <w:marLeft w:val="0"/>
              <w:marRight w:val="0"/>
              <w:marTop w:val="0"/>
              <w:marBottom w:val="0"/>
              <w:divBdr>
                <w:top w:val="none" w:sz="0" w:space="0" w:color="auto"/>
                <w:left w:val="none" w:sz="0" w:space="0" w:color="auto"/>
                <w:bottom w:val="none" w:sz="0" w:space="0" w:color="auto"/>
                <w:right w:val="none" w:sz="0" w:space="0" w:color="auto"/>
              </w:divBdr>
            </w:div>
          </w:divsChild>
        </w:div>
        <w:div w:id="1365013302">
          <w:marLeft w:val="0"/>
          <w:marRight w:val="0"/>
          <w:marTop w:val="0"/>
          <w:marBottom w:val="0"/>
          <w:divBdr>
            <w:top w:val="none" w:sz="0" w:space="0" w:color="auto"/>
            <w:left w:val="none" w:sz="0" w:space="0" w:color="auto"/>
            <w:bottom w:val="none" w:sz="0" w:space="0" w:color="auto"/>
            <w:right w:val="none" w:sz="0" w:space="0" w:color="auto"/>
          </w:divBdr>
          <w:divsChild>
            <w:div w:id="835725824">
              <w:marLeft w:val="0"/>
              <w:marRight w:val="0"/>
              <w:marTop w:val="0"/>
              <w:marBottom w:val="0"/>
              <w:divBdr>
                <w:top w:val="none" w:sz="0" w:space="0" w:color="auto"/>
                <w:left w:val="none" w:sz="0" w:space="0" w:color="auto"/>
                <w:bottom w:val="none" w:sz="0" w:space="0" w:color="auto"/>
                <w:right w:val="none" w:sz="0" w:space="0" w:color="auto"/>
              </w:divBdr>
            </w:div>
          </w:divsChild>
        </w:div>
        <w:div w:id="1555115107">
          <w:marLeft w:val="0"/>
          <w:marRight w:val="0"/>
          <w:marTop w:val="0"/>
          <w:marBottom w:val="0"/>
          <w:divBdr>
            <w:top w:val="none" w:sz="0" w:space="0" w:color="auto"/>
            <w:left w:val="none" w:sz="0" w:space="0" w:color="auto"/>
            <w:bottom w:val="none" w:sz="0" w:space="0" w:color="auto"/>
            <w:right w:val="none" w:sz="0" w:space="0" w:color="auto"/>
          </w:divBdr>
          <w:divsChild>
            <w:div w:id="415907320">
              <w:marLeft w:val="0"/>
              <w:marRight w:val="0"/>
              <w:marTop w:val="0"/>
              <w:marBottom w:val="0"/>
              <w:divBdr>
                <w:top w:val="none" w:sz="0" w:space="0" w:color="auto"/>
                <w:left w:val="none" w:sz="0" w:space="0" w:color="auto"/>
                <w:bottom w:val="none" w:sz="0" w:space="0" w:color="auto"/>
                <w:right w:val="none" w:sz="0" w:space="0" w:color="auto"/>
              </w:divBdr>
            </w:div>
          </w:divsChild>
        </w:div>
        <w:div w:id="1651443604">
          <w:marLeft w:val="0"/>
          <w:marRight w:val="0"/>
          <w:marTop w:val="0"/>
          <w:marBottom w:val="0"/>
          <w:divBdr>
            <w:top w:val="none" w:sz="0" w:space="0" w:color="auto"/>
            <w:left w:val="none" w:sz="0" w:space="0" w:color="auto"/>
            <w:bottom w:val="none" w:sz="0" w:space="0" w:color="auto"/>
            <w:right w:val="none" w:sz="0" w:space="0" w:color="auto"/>
          </w:divBdr>
          <w:divsChild>
            <w:div w:id="18859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82783">
      <w:bodyDiv w:val="1"/>
      <w:marLeft w:val="0"/>
      <w:marRight w:val="0"/>
      <w:marTop w:val="0"/>
      <w:marBottom w:val="0"/>
      <w:divBdr>
        <w:top w:val="none" w:sz="0" w:space="0" w:color="auto"/>
        <w:left w:val="none" w:sz="0" w:space="0" w:color="auto"/>
        <w:bottom w:val="none" w:sz="0" w:space="0" w:color="auto"/>
        <w:right w:val="none" w:sz="0" w:space="0" w:color="auto"/>
      </w:divBdr>
    </w:div>
    <w:div w:id="1649942477">
      <w:bodyDiv w:val="1"/>
      <w:marLeft w:val="0"/>
      <w:marRight w:val="0"/>
      <w:marTop w:val="0"/>
      <w:marBottom w:val="0"/>
      <w:divBdr>
        <w:top w:val="none" w:sz="0" w:space="0" w:color="auto"/>
        <w:left w:val="none" w:sz="0" w:space="0" w:color="auto"/>
        <w:bottom w:val="none" w:sz="0" w:space="0" w:color="auto"/>
        <w:right w:val="none" w:sz="0" w:space="0" w:color="auto"/>
      </w:divBdr>
    </w:div>
    <w:div w:id="1698191657">
      <w:bodyDiv w:val="1"/>
      <w:marLeft w:val="0"/>
      <w:marRight w:val="0"/>
      <w:marTop w:val="0"/>
      <w:marBottom w:val="0"/>
      <w:divBdr>
        <w:top w:val="none" w:sz="0" w:space="0" w:color="auto"/>
        <w:left w:val="none" w:sz="0" w:space="0" w:color="auto"/>
        <w:bottom w:val="none" w:sz="0" w:space="0" w:color="auto"/>
        <w:right w:val="none" w:sz="0" w:space="0" w:color="auto"/>
      </w:divBdr>
    </w:div>
    <w:div w:id="17720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E220D2420CDAF4F83E8C22492A641F1" ma:contentTypeVersion="11" ma:contentTypeDescription="Crear nuevo documento." ma:contentTypeScope="" ma:versionID="d7ddcb1866d4191fea6c367347054b0e">
  <xsd:schema xmlns:xsd="http://www.w3.org/2001/XMLSchema" xmlns:xs="http://www.w3.org/2001/XMLSchema" xmlns:p="http://schemas.microsoft.com/office/2006/metadata/properties" xmlns:ns2="f32597b9-246a-4ce6-ab50-465bfd536a4e" xmlns:ns3="c63b2029-b835-4333-adf8-32107b2908c5" targetNamespace="http://schemas.microsoft.com/office/2006/metadata/properties" ma:root="true" ma:fieldsID="8b79bfe52eb7f4081b1d7900193eb644" ns2:_="" ns3:_="">
    <xsd:import namespace="f32597b9-246a-4ce6-ab50-465bfd536a4e"/>
    <xsd:import namespace="c63b2029-b835-4333-adf8-32107b2908c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97b9-246a-4ce6-ab50-465bfd536a4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b2029-b835-4333-adf8-32107b2908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2f641-e86c-4751-9af2-ea6713a715e1}" ma:internalName="TaxCatchAll" ma:showField="CatchAllData" ma:web="c63b2029-b835-4333-adf8-32107b29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3b2029-b835-4333-adf8-32107b2908c5" xsi:nil="true"/>
    <lcf76f155ced4ddcb4097134ff3c332f xmlns="f32597b9-246a-4ce6-ab50-465bfd536a4e">
      <Terms xmlns="http://schemas.microsoft.com/office/infopath/2007/PartnerControls"/>
    </lcf76f155ced4ddcb4097134ff3c332f>
    <ReferenceId xmlns="f32597b9-246a-4ce6-ab50-465bfd536a4e" xsi:nil="true"/>
  </documentManagement>
</p:properties>
</file>

<file path=customXml/itemProps1.xml><?xml version="1.0" encoding="utf-8"?>
<ds:datastoreItem xmlns:ds="http://schemas.openxmlformats.org/officeDocument/2006/customXml" ds:itemID="{3335F501-8E75-4471-B5D0-6E2DDA94674C}"/>
</file>

<file path=customXml/itemProps2.xml><?xml version="1.0" encoding="utf-8"?>
<ds:datastoreItem xmlns:ds="http://schemas.openxmlformats.org/officeDocument/2006/customXml" ds:itemID="{03CBD3DB-2D7F-469F-A8D5-0DABC104A41B}"/>
</file>

<file path=customXml/itemProps3.xml><?xml version="1.0" encoding="utf-8"?>
<ds:datastoreItem xmlns:ds="http://schemas.openxmlformats.org/officeDocument/2006/customXml" ds:itemID="{B763E461-1F00-4972-998E-C04DE4656AC1}"/>
</file>

<file path=docProps/app.xml><?xml version="1.0" encoding="utf-8"?>
<Properties xmlns="http://schemas.openxmlformats.org/officeDocument/2006/extended-properties" xmlns:vt="http://schemas.openxmlformats.org/officeDocument/2006/docPropsVTypes">
  <Template>Normal</Template>
  <TotalTime>133</TotalTime>
  <Pages>7</Pages>
  <Words>1348</Words>
  <Characters>7415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4</cp:revision>
  <dcterms:created xsi:type="dcterms:W3CDTF">2025-09-23T22:10:00Z</dcterms:created>
  <dcterms:modified xsi:type="dcterms:W3CDTF">2025-09-27T21:23:00Z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0x0101008E220D2420CDAF4F83E8C22492A641F1</vt:lpwstr>
  </property>
</Properties>
</file>